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93C4" w14:textId="77777777" w:rsidR="00005D13" w:rsidRPr="00005D13" w:rsidRDefault="00005D13" w:rsidP="00005D13">
      <w:pPr>
        <w:spacing w:after="0"/>
        <w:jc w:val="center"/>
        <w:rPr>
          <w:rFonts w:ascii="Times New Roman" w:hAnsi="Times New Roman" w:cs="Times New Roman"/>
          <w:b/>
          <w:bCs/>
        </w:rPr>
      </w:pPr>
      <w:r w:rsidRPr="00005D13">
        <w:rPr>
          <w:rFonts w:ascii="Times New Roman" w:hAnsi="Times New Roman" w:cs="Times New Roman"/>
          <w:b/>
          <w:bCs/>
        </w:rPr>
        <w:t>2026 Commissioner Hubbard Fellowship</w:t>
      </w:r>
    </w:p>
    <w:p w14:paraId="3927CC67" w14:textId="581F396A" w:rsidR="00005D13" w:rsidRPr="00005D13" w:rsidRDefault="00005D13" w:rsidP="00005D13">
      <w:pPr>
        <w:jc w:val="center"/>
        <w:rPr>
          <w:rFonts w:ascii="Times New Roman" w:hAnsi="Times New Roman" w:cs="Times New Roman"/>
        </w:rPr>
      </w:pPr>
      <w:r w:rsidRPr="00005D13">
        <w:rPr>
          <w:rFonts w:ascii="Times New Roman" w:hAnsi="Times New Roman" w:cs="Times New Roman"/>
        </w:rPr>
        <w:t xml:space="preserve">Office of </w:t>
      </w:r>
      <w:r>
        <w:rPr>
          <w:rFonts w:ascii="Times New Roman" w:hAnsi="Times New Roman" w:cs="Times New Roman"/>
        </w:rPr>
        <w:t xml:space="preserve">PSC </w:t>
      </w:r>
      <w:r w:rsidRPr="00005D13">
        <w:rPr>
          <w:rFonts w:ascii="Times New Roman" w:hAnsi="Times New Roman" w:cs="Times New Roman"/>
        </w:rPr>
        <w:t>Commissioner Peter Hubbard</w:t>
      </w:r>
    </w:p>
    <w:p w14:paraId="46D94B2F" w14:textId="655AD36F" w:rsidR="00005D13" w:rsidRPr="00005D13" w:rsidRDefault="00005D13" w:rsidP="00005D13">
      <w:pPr>
        <w:rPr>
          <w:rFonts w:ascii="Times New Roman" w:hAnsi="Times New Roman" w:cs="Times New Roman"/>
        </w:rPr>
      </w:pPr>
      <w:r w:rsidRPr="00005D13">
        <w:rPr>
          <w:rFonts w:ascii="Times New Roman" w:hAnsi="Times New Roman" w:cs="Times New Roman"/>
          <w:b/>
          <w:bCs/>
        </w:rPr>
        <w:t>Overview:</w:t>
      </w:r>
      <w:r w:rsidRPr="00005D13">
        <w:rPr>
          <w:rFonts w:ascii="Times New Roman" w:hAnsi="Times New Roman" w:cs="Times New Roman"/>
        </w:rPr>
        <w:t xml:space="preserve"> The Office of Commissioner Peter Hubbard (currently serving in the Georgia Public Service Commission) invites applications from motivated and detail-oriented undergraduate, graduate, </w:t>
      </w:r>
      <w:r w:rsidR="00662C1C">
        <w:rPr>
          <w:rFonts w:ascii="Times New Roman" w:hAnsi="Times New Roman" w:cs="Times New Roman"/>
        </w:rPr>
        <w:t xml:space="preserve">and </w:t>
      </w:r>
      <w:r w:rsidRPr="00005D13">
        <w:rPr>
          <w:rFonts w:ascii="Times New Roman" w:hAnsi="Times New Roman" w:cs="Times New Roman"/>
        </w:rPr>
        <w:t xml:space="preserve">pre-law </w:t>
      </w:r>
      <w:r w:rsidR="004615DD">
        <w:rPr>
          <w:rFonts w:ascii="Times New Roman" w:hAnsi="Times New Roman" w:cs="Times New Roman"/>
        </w:rPr>
        <w:t xml:space="preserve">students </w:t>
      </w:r>
      <w:r w:rsidRPr="00005D13">
        <w:rPr>
          <w:rFonts w:ascii="Times New Roman" w:hAnsi="Times New Roman" w:cs="Times New Roman"/>
        </w:rPr>
        <w:t>for the 2026 Commissioner Hubbard Fellowship. This program will provide an opportunity for fellows to examine utility regulation, energy policy, and consumer protections within the state of Georgia. Fellows will collaborate directly with Commissioner Hubbard and his staff and consultants to facilitate the development of actionable policies that protect ratepayers, advance carbon-free energy innovation, and maintain sustainable infrastructure.</w:t>
      </w:r>
    </w:p>
    <w:p w14:paraId="192613A8" w14:textId="729FC7DA" w:rsidR="00005D13" w:rsidRPr="00005D13" w:rsidRDefault="00005D13" w:rsidP="00005D13">
      <w:pPr>
        <w:rPr>
          <w:rFonts w:ascii="Times New Roman" w:hAnsi="Times New Roman" w:cs="Times New Roman"/>
        </w:rPr>
      </w:pPr>
      <w:r w:rsidRPr="00005D13">
        <w:rPr>
          <w:rFonts w:ascii="Times New Roman" w:hAnsi="Times New Roman" w:cs="Times New Roman"/>
          <w:b/>
          <w:bCs/>
        </w:rPr>
        <w:t>Program Details</w:t>
      </w:r>
      <w:r w:rsidR="00A145F1">
        <w:rPr>
          <w:rFonts w:ascii="Times New Roman" w:hAnsi="Times New Roman" w:cs="Times New Roman"/>
          <w:b/>
          <w:bCs/>
        </w:rPr>
        <w:t>:</w:t>
      </w:r>
    </w:p>
    <w:p w14:paraId="64CCD5BE" w14:textId="77777777" w:rsidR="00005D13" w:rsidRPr="00005D13" w:rsidRDefault="00005D13" w:rsidP="00792C0D">
      <w:pPr>
        <w:numPr>
          <w:ilvl w:val="0"/>
          <w:numId w:val="1"/>
        </w:numPr>
        <w:spacing w:line="240" w:lineRule="auto"/>
        <w:rPr>
          <w:rFonts w:ascii="Times New Roman" w:hAnsi="Times New Roman" w:cs="Times New Roman"/>
        </w:rPr>
      </w:pPr>
      <w:r w:rsidRPr="00005D13">
        <w:rPr>
          <w:rFonts w:ascii="Times New Roman" w:hAnsi="Times New Roman" w:cs="Times New Roman"/>
          <w:b/>
          <w:bCs/>
        </w:rPr>
        <w:t>Timeline:</w:t>
      </w:r>
      <w:r w:rsidRPr="00005D13">
        <w:rPr>
          <w:rFonts w:ascii="Times New Roman" w:hAnsi="Times New Roman" w:cs="Times New Roman"/>
        </w:rPr>
        <w:t xml:space="preserve"> July - October 2026 (as available)</w:t>
      </w:r>
    </w:p>
    <w:p w14:paraId="2130BF54" w14:textId="77777777" w:rsidR="00005D13" w:rsidRPr="00005D13" w:rsidRDefault="00005D13" w:rsidP="00792C0D">
      <w:pPr>
        <w:numPr>
          <w:ilvl w:val="0"/>
          <w:numId w:val="1"/>
        </w:numPr>
        <w:spacing w:line="240" w:lineRule="auto"/>
        <w:rPr>
          <w:rFonts w:ascii="Times New Roman" w:hAnsi="Times New Roman" w:cs="Times New Roman"/>
        </w:rPr>
      </w:pPr>
      <w:r w:rsidRPr="00005D13">
        <w:rPr>
          <w:rFonts w:ascii="Times New Roman" w:hAnsi="Times New Roman" w:cs="Times New Roman"/>
          <w:b/>
          <w:bCs/>
        </w:rPr>
        <w:t>Commitment:</w:t>
      </w:r>
      <w:r w:rsidRPr="00005D13">
        <w:rPr>
          <w:rFonts w:ascii="Times New Roman" w:hAnsi="Times New Roman" w:cs="Times New Roman"/>
        </w:rPr>
        <w:t xml:space="preserve"> 10–12 hours per week</w:t>
      </w:r>
    </w:p>
    <w:p w14:paraId="6628C32B" w14:textId="77777777" w:rsidR="00005D13" w:rsidRPr="00005D13" w:rsidRDefault="00005D13" w:rsidP="00792C0D">
      <w:pPr>
        <w:numPr>
          <w:ilvl w:val="0"/>
          <w:numId w:val="1"/>
        </w:numPr>
        <w:spacing w:line="240" w:lineRule="auto"/>
        <w:rPr>
          <w:rFonts w:ascii="Times New Roman" w:hAnsi="Times New Roman" w:cs="Times New Roman"/>
        </w:rPr>
      </w:pPr>
      <w:r w:rsidRPr="00005D13">
        <w:rPr>
          <w:rFonts w:ascii="Times New Roman" w:hAnsi="Times New Roman" w:cs="Times New Roman"/>
          <w:b/>
          <w:bCs/>
        </w:rPr>
        <w:t>Location:</w:t>
      </w:r>
      <w:r w:rsidRPr="00005D13">
        <w:rPr>
          <w:rFonts w:ascii="Times New Roman" w:hAnsi="Times New Roman" w:cs="Times New Roman"/>
        </w:rPr>
        <w:t xml:space="preserve"> Fellows will work remotely, with opportunities to attend official PSC hearings in Atlanta to observe the regulatory process firsthand</w:t>
      </w:r>
    </w:p>
    <w:p w14:paraId="44D437AA" w14:textId="77777777" w:rsidR="00005D13" w:rsidRPr="00005D13" w:rsidRDefault="00005D13" w:rsidP="00792C0D">
      <w:pPr>
        <w:numPr>
          <w:ilvl w:val="0"/>
          <w:numId w:val="1"/>
        </w:numPr>
        <w:spacing w:line="240" w:lineRule="auto"/>
        <w:rPr>
          <w:rFonts w:ascii="Times New Roman" w:hAnsi="Times New Roman" w:cs="Times New Roman"/>
        </w:rPr>
      </w:pPr>
      <w:r w:rsidRPr="00005D13">
        <w:rPr>
          <w:rFonts w:ascii="Times New Roman" w:hAnsi="Times New Roman" w:cs="Times New Roman"/>
          <w:b/>
          <w:bCs/>
        </w:rPr>
        <w:t>Compensation:</w:t>
      </w:r>
      <w:r w:rsidRPr="00005D13">
        <w:rPr>
          <w:rFonts w:ascii="Times New Roman" w:hAnsi="Times New Roman" w:cs="Times New Roman"/>
        </w:rPr>
        <w:t xml:space="preserve"> $1,000 stipend upon successful completion of the fellowship</w:t>
      </w:r>
    </w:p>
    <w:p w14:paraId="1C6855F1" w14:textId="77777777" w:rsidR="00005D13" w:rsidRPr="00005D13" w:rsidRDefault="00005D13" w:rsidP="00792C0D">
      <w:pPr>
        <w:numPr>
          <w:ilvl w:val="0"/>
          <w:numId w:val="1"/>
        </w:numPr>
        <w:spacing w:line="240" w:lineRule="auto"/>
        <w:rPr>
          <w:rFonts w:ascii="Times New Roman" w:hAnsi="Times New Roman" w:cs="Times New Roman"/>
        </w:rPr>
      </w:pPr>
      <w:r w:rsidRPr="00005D13">
        <w:rPr>
          <w:rFonts w:ascii="Times New Roman" w:hAnsi="Times New Roman" w:cs="Times New Roman"/>
          <w:b/>
          <w:bCs/>
        </w:rPr>
        <w:t>Number of Fellowships:</w:t>
      </w:r>
      <w:r w:rsidRPr="00005D13">
        <w:rPr>
          <w:rFonts w:ascii="Times New Roman" w:hAnsi="Times New Roman" w:cs="Times New Roman"/>
        </w:rPr>
        <w:t xml:space="preserve"> 3-6 fellows are anticipated, depending on interest and qualifications</w:t>
      </w:r>
    </w:p>
    <w:p w14:paraId="69B5C894" w14:textId="7BBF3D4E" w:rsidR="00005D13" w:rsidRPr="00005D13" w:rsidRDefault="00005D13" w:rsidP="00005D13">
      <w:pPr>
        <w:rPr>
          <w:rFonts w:ascii="Times New Roman" w:hAnsi="Times New Roman" w:cs="Times New Roman"/>
        </w:rPr>
      </w:pPr>
      <w:r w:rsidRPr="00005D13">
        <w:rPr>
          <w:rFonts w:ascii="Times New Roman" w:hAnsi="Times New Roman" w:cs="Times New Roman"/>
          <w:b/>
          <w:bCs/>
        </w:rPr>
        <w:t>Key Areas of Focus</w:t>
      </w:r>
      <w:r w:rsidR="00A145F1">
        <w:rPr>
          <w:rFonts w:ascii="Times New Roman" w:hAnsi="Times New Roman" w:cs="Times New Roman"/>
          <w:b/>
          <w:bCs/>
        </w:rPr>
        <w:t>:</w:t>
      </w:r>
    </w:p>
    <w:p w14:paraId="7DDCC149"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Conduct policy research on emerging energy issues, including the impact of data center expansion on residential utility rates (electricity, water) and affordability.</w:t>
      </w:r>
    </w:p>
    <w:p w14:paraId="18F00076"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Assist in drafting policy memos, briefs, and public communications regarding consumer protection and utility profit structures.</w:t>
      </w:r>
    </w:p>
    <w:p w14:paraId="4A4E7AEB"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Collaborate to analyze policy avenues and develop research on future PSC dockets, including integrated resource plans and rate cases.</w:t>
      </w:r>
    </w:p>
    <w:p w14:paraId="3FCE7139"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Analyze prior expert testimony and dockets to build historical context for proposed changes in policy and rate structures.</w:t>
      </w:r>
    </w:p>
    <w:p w14:paraId="6DDA681A"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Analyze the legislative landscape in Georgia and identify regulatory actions and policy mechanisms that the PSC could implement to advance clean energy solutions and protect consumers in the absence of comprehensive legislative solutions.</w:t>
      </w:r>
    </w:p>
    <w:p w14:paraId="6ED8A9D3"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Provide general administrative and strategic support to the Commissioner’s team as needed.</w:t>
      </w:r>
    </w:p>
    <w:p w14:paraId="08F7F193" w14:textId="77777777" w:rsidR="00005D13" w:rsidRPr="00005D13" w:rsidRDefault="00005D13" w:rsidP="00792C0D">
      <w:pPr>
        <w:numPr>
          <w:ilvl w:val="0"/>
          <w:numId w:val="2"/>
        </w:numPr>
        <w:spacing w:line="240" w:lineRule="auto"/>
        <w:rPr>
          <w:rFonts w:ascii="Times New Roman" w:hAnsi="Times New Roman" w:cs="Times New Roman"/>
        </w:rPr>
      </w:pPr>
      <w:r w:rsidRPr="00005D13">
        <w:rPr>
          <w:rFonts w:ascii="Times New Roman" w:hAnsi="Times New Roman" w:cs="Times New Roman"/>
        </w:rPr>
        <w:t>Fellows are encouraged to discuss in the cover letter their preferred area of focus.</w:t>
      </w:r>
    </w:p>
    <w:p w14:paraId="5D1D8BC2" w14:textId="77777777" w:rsidR="00792C0D" w:rsidRDefault="00792C0D" w:rsidP="00005D13">
      <w:pPr>
        <w:rPr>
          <w:rFonts w:ascii="Times New Roman" w:hAnsi="Times New Roman" w:cs="Times New Roman"/>
          <w:b/>
          <w:bCs/>
        </w:rPr>
      </w:pPr>
    </w:p>
    <w:p w14:paraId="57C19F55" w14:textId="77777777" w:rsidR="00792C0D" w:rsidRDefault="00792C0D" w:rsidP="00005D13">
      <w:pPr>
        <w:rPr>
          <w:rFonts w:ascii="Times New Roman" w:hAnsi="Times New Roman" w:cs="Times New Roman"/>
          <w:b/>
          <w:bCs/>
        </w:rPr>
      </w:pPr>
    </w:p>
    <w:p w14:paraId="2AFB59DD" w14:textId="6D414349" w:rsidR="00005D13" w:rsidRPr="00005D13" w:rsidRDefault="00005D13" w:rsidP="00005D13">
      <w:pPr>
        <w:rPr>
          <w:rFonts w:ascii="Times New Roman" w:hAnsi="Times New Roman" w:cs="Times New Roman"/>
        </w:rPr>
      </w:pPr>
      <w:r w:rsidRPr="00005D13">
        <w:rPr>
          <w:rFonts w:ascii="Times New Roman" w:hAnsi="Times New Roman" w:cs="Times New Roman"/>
          <w:b/>
          <w:bCs/>
        </w:rPr>
        <w:lastRenderedPageBreak/>
        <w:t>Qualifications</w:t>
      </w:r>
      <w:r w:rsidR="00A145F1">
        <w:rPr>
          <w:rFonts w:ascii="Times New Roman" w:hAnsi="Times New Roman" w:cs="Times New Roman"/>
          <w:b/>
          <w:bCs/>
        </w:rPr>
        <w:t>:</w:t>
      </w:r>
    </w:p>
    <w:p w14:paraId="07B33560" w14:textId="77777777" w:rsidR="00005D13" w:rsidRPr="00005D13" w:rsidRDefault="00005D13" w:rsidP="00792C0D">
      <w:pPr>
        <w:numPr>
          <w:ilvl w:val="0"/>
          <w:numId w:val="3"/>
        </w:numPr>
        <w:spacing w:line="240" w:lineRule="auto"/>
        <w:rPr>
          <w:rFonts w:ascii="Times New Roman" w:hAnsi="Times New Roman" w:cs="Times New Roman"/>
        </w:rPr>
      </w:pPr>
      <w:r w:rsidRPr="00005D13">
        <w:rPr>
          <w:rFonts w:ascii="Times New Roman" w:hAnsi="Times New Roman" w:cs="Times New Roman"/>
        </w:rPr>
        <w:t>Currently enrolled in an undergraduate or graduate program (law, pre-law, public policy, environmental science, or political science students are highly encouraged to apply).</w:t>
      </w:r>
    </w:p>
    <w:p w14:paraId="01135F4C" w14:textId="77777777" w:rsidR="00005D13" w:rsidRPr="00005D13" w:rsidRDefault="00005D13" w:rsidP="00792C0D">
      <w:pPr>
        <w:numPr>
          <w:ilvl w:val="0"/>
          <w:numId w:val="3"/>
        </w:numPr>
        <w:spacing w:line="240" w:lineRule="auto"/>
        <w:rPr>
          <w:rFonts w:ascii="Times New Roman" w:hAnsi="Times New Roman" w:cs="Times New Roman"/>
        </w:rPr>
      </w:pPr>
      <w:r w:rsidRPr="00005D13">
        <w:rPr>
          <w:rFonts w:ascii="Times New Roman" w:hAnsi="Times New Roman" w:cs="Times New Roman"/>
        </w:rPr>
        <w:t>Strong research, writing, and analytical skills.</w:t>
      </w:r>
    </w:p>
    <w:p w14:paraId="5F3B9BA8" w14:textId="77777777" w:rsidR="00005D13" w:rsidRPr="00005D13" w:rsidRDefault="00005D13" w:rsidP="00792C0D">
      <w:pPr>
        <w:numPr>
          <w:ilvl w:val="0"/>
          <w:numId w:val="3"/>
        </w:numPr>
        <w:spacing w:line="240" w:lineRule="auto"/>
        <w:rPr>
          <w:rFonts w:ascii="Times New Roman" w:hAnsi="Times New Roman" w:cs="Times New Roman"/>
        </w:rPr>
      </w:pPr>
      <w:r w:rsidRPr="00005D13">
        <w:rPr>
          <w:rFonts w:ascii="Times New Roman" w:hAnsi="Times New Roman" w:cs="Times New Roman"/>
        </w:rPr>
        <w:t>A demonstrated interest in public service, environmental policy, or consumer advocacy.</w:t>
      </w:r>
    </w:p>
    <w:p w14:paraId="0CCF6CF4" w14:textId="77777777" w:rsidR="00005D13" w:rsidRPr="00005D13" w:rsidRDefault="00005D13" w:rsidP="00792C0D">
      <w:pPr>
        <w:numPr>
          <w:ilvl w:val="0"/>
          <w:numId w:val="3"/>
        </w:numPr>
        <w:spacing w:line="240" w:lineRule="auto"/>
        <w:rPr>
          <w:rFonts w:ascii="Times New Roman" w:hAnsi="Times New Roman" w:cs="Times New Roman"/>
        </w:rPr>
      </w:pPr>
      <w:r w:rsidRPr="00005D13">
        <w:rPr>
          <w:rFonts w:ascii="Times New Roman" w:hAnsi="Times New Roman" w:cs="Times New Roman"/>
        </w:rPr>
        <w:t>Ability to work independently in a remote environment while maintaining clear communication.</w:t>
      </w:r>
    </w:p>
    <w:p w14:paraId="0C938152" w14:textId="09BA8E3A" w:rsidR="00005D13" w:rsidRPr="00005D13" w:rsidRDefault="00005D13" w:rsidP="00005D13">
      <w:pPr>
        <w:rPr>
          <w:rFonts w:ascii="Times New Roman" w:hAnsi="Times New Roman" w:cs="Times New Roman"/>
        </w:rPr>
      </w:pPr>
      <w:r w:rsidRPr="00005D13">
        <w:rPr>
          <w:rFonts w:ascii="Times New Roman" w:hAnsi="Times New Roman" w:cs="Times New Roman"/>
          <w:b/>
          <w:bCs/>
        </w:rPr>
        <w:t>Fellowship Outcomes</w:t>
      </w:r>
      <w:r w:rsidR="00A145F1">
        <w:rPr>
          <w:rFonts w:ascii="Times New Roman" w:hAnsi="Times New Roman" w:cs="Times New Roman"/>
          <w:b/>
          <w:bCs/>
        </w:rPr>
        <w:t>:</w:t>
      </w:r>
      <w:r w:rsidRPr="00005D13">
        <w:rPr>
          <w:rFonts w:ascii="Times New Roman" w:hAnsi="Times New Roman" w:cs="Times New Roman"/>
        </w:rPr>
        <w:t xml:space="preserve"> In addition to the stipend and hands-on public policy experience, Fellows who demonstrate exceptional performance and dedication will receive a formal letter of recommendation and professional references from Commissioner Hubbard for future career or academic pursuits.</w:t>
      </w:r>
    </w:p>
    <w:p w14:paraId="11D4CE81" w14:textId="77777777" w:rsidR="00005D13" w:rsidRPr="00005D13" w:rsidRDefault="00005D13" w:rsidP="00005D13">
      <w:pPr>
        <w:rPr>
          <w:rFonts w:ascii="Times New Roman" w:hAnsi="Times New Roman" w:cs="Times New Roman"/>
        </w:rPr>
      </w:pPr>
      <w:r w:rsidRPr="00005D13">
        <w:rPr>
          <w:rFonts w:ascii="Times New Roman" w:hAnsi="Times New Roman" w:cs="Times New Roman"/>
          <w:b/>
          <w:bCs/>
        </w:rPr>
        <w:t>How to Apply:</w:t>
      </w:r>
      <w:r w:rsidRPr="00005D13">
        <w:rPr>
          <w:rFonts w:ascii="Times New Roman" w:hAnsi="Times New Roman" w:cs="Times New Roman"/>
        </w:rPr>
        <w:t xml:space="preserve"> Please submit a resume and a letter of interest (strictly one page each) outlining your interest in energy policy and public service to Campbell Diaz, </w:t>
      </w:r>
      <w:hyperlink r:id="rId5" w:history="1">
        <w:r w:rsidRPr="00005D13">
          <w:rPr>
            <w:rStyle w:val="Hyperlink"/>
            <w:rFonts w:ascii="Times New Roman" w:hAnsi="Times New Roman" w:cs="Times New Roman"/>
          </w:rPr>
          <w:t>cdiaz@psc.ga.gov</w:t>
        </w:r>
      </w:hyperlink>
      <w:r w:rsidRPr="00005D13">
        <w:rPr>
          <w:rFonts w:ascii="Times New Roman" w:hAnsi="Times New Roman" w:cs="Times New Roman"/>
        </w:rPr>
        <w:t>. Please apply by June 24, 2026 at 5:00 pm ET. Please use the subject line format “[Name] - Fellowship Application”.</w:t>
      </w:r>
    </w:p>
    <w:p w14:paraId="2C02E8AE" w14:textId="54EEEE85" w:rsidR="00005D13" w:rsidRPr="00005D13" w:rsidRDefault="00005D13" w:rsidP="00005D13">
      <w:pPr>
        <w:rPr>
          <w:rFonts w:ascii="Times New Roman" w:hAnsi="Times New Roman" w:cs="Times New Roman"/>
        </w:rPr>
      </w:pPr>
      <w:r w:rsidRPr="00005D13">
        <w:rPr>
          <w:rFonts w:ascii="Times New Roman" w:hAnsi="Times New Roman" w:cs="Times New Roman"/>
          <w:b/>
          <w:bCs/>
        </w:rPr>
        <w:t>Equal Opportunity Commitment</w:t>
      </w:r>
      <w:r w:rsidR="00A145F1">
        <w:rPr>
          <w:rFonts w:ascii="Times New Roman" w:hAnsi="Times New Roman" w:cs="Times New Roman"/>
          <w:b/>
          <w:bCs/>
        </w:rPr>
        <w:t>:</w:t>
      </w:r>
      <w:r w:rsidRPr="00005D13">
        <w:rPr>
          <w:rFonts w:ascii="Times New Roman" w:hAnsi="Times New Roman" w:cs="Times New Roman"/>
        </w:rPr>
        <w:t xml:space="preserve"> The Office of Commissioner Peter Hubbard is an equal opportunity employer committed to a diverse and inclusive workspace. We strongly encourage applications from all qualified individuals regardless of race, color, religion, sex, sexual orientation, gender identity, national origin, age, disability, veteran status, or any other legally protected characteristic.</w:t>
      </w:r>
    </w:p>
    <w:p w14:paraId="36F8B283" w14:textId="77777777" w:rsidR="002C5C56" w:rsidRDefault="002C5C56"/>
    <w:sectPr w:rsidR="002C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3539"/>
    <w:multiLevelType w:val="multilevel"/>
    <w:tmpl w:val="37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53D12"/>
    <w:multiLevelType w:val="multilevel"/>
    <w:tmpl w:val="5942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81BBB"/>
    <w:multiLevelType w:val="multilevel"/>
    <w:tmpl w:val="3A6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495206">
    <w:abstractNumId w:val="2"/>
  </w:num>
  <w:num w:numId="2" w16cid:durableId="1826118844">
    <w:abstractNumId w:val="0"/>
  </w:num>
  <w:num w:numId="3" w16cid:durableId="1107046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51"/>
    <w:rsid w:val="00005D13"/>
    <w:rsid w:val="002C5C56"/>
    <w:rsid w:val="004615DD"/>
    <w:rsid w:val="00620B99"/>
    <w:rsid w:val="00662C1C"/>
    <w:rsid w:val="006E31C0"/>
    <w:rsid w:val="00792C0D"/>
    <w:rsid w:val="00A145F1"/>
    <w:rsid w:val="00E31736"/>
    <w:rsid w:val="00E45B51"/>
    <w:rsid w:val="00E6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7500"/>
  <w15:chartTrackingRefBased/>
  <w15:docId w15:val="{B5D35819-B139-4D8D-A7F0-E0DE413C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B51"/>
    <w:rPr>
      <w:rFonts w:eastAsiaTheme="majorEastAsia" w:cstheme="majorBidi"/>
      <w:color w:val="272727" w:themeColor="text1" w:themeTint="D8"/>
    </w:rPr>
  </w:style>
  <w:style w:type="paragraph" w:styleId="Title">
    <w:name w:val="Title"/>
    <w:basedOn w:val="Normal"/>
    <w:next w:val="Normal"/>
    <w:link w:val="TitleChar"/>
    <w:uiPriority w:val="10"/>
    <w:qFormat/>
    <w:rsid w:val="00E4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B51"/>
    <w:pPr>
      <w:spacing w:before="160"/>
      <w:jc w:val="center"/>
    </w:pPr>
    <w:rPr>
      <w:i/>
      <w:iCs/>
      <w:color w:val="404040" w:themeColor="text1" w:themeTint="BF"/>
    </w:rPr>
  </w:style>
  <w:style w:type="character" w:customStyle="1" w:styleId="QuoteChar">
    <w:name w:val="Quote Char"/>
    <w:basedOn w:val="DefaultParagraphFont"/>
    <w:link w:val="Quote"/>
    <w:uiPriority w:val="29"/>
    <w:rsid w:val="00E45B51"/>
    <w:rPr>
      <w:i/>
      <w:iCs/>
      <w:color w:val="404040" w:themeColor="text1" w:themeTint="BF"/>
    </w:rPr>
  </w:style>
  <w:style w:type="paragraph" w:styleId="ListParagraph">
    <w:name w:val="List Paragraph"/>
    <w:basedOn w:val="Normal"/>
    <w:uiPriority w:val="34"/>
    <w:qFormat/>
    <w:rsid w:val="00E45B51"/>
    <w:pPr>
      <w:ind w:left="720"/>
      <w:contextualSpacing/>
    </w:pPr>
  </w:style>
  <w:style w:type="character" w:styleId="IntenseEmphasis">
    <w:name w:val="Intense Emphasis"/>
    <w:basedOn w:val="DefaultParagraphFont"/>
    <w:uiPriority w:val="21"/>
    <w:qFormat/>
    <w:rsid w:val="00E45B51"/>
    <w:rPr>
      <w:i/>
      <w:iCs/>
      <w:color w:val="0F4761" w:themeColor="accent1" w:themeShade="BF"/>
    </w:rPr>
  </w:style>
  <w:style w:type="paragraph" w:styleId="IntenseQuote">
    <w:name w:val="Intense Quote"/>
    <w:basedOn w:val="Normal"/>
    <w:next w:val="Normal"/>
    <w:link w:val="IntenseQuoteChar"/>
    <w:uiPriority w:val="30"/>
    <w:qFormat/>
    <w:rsid w:val="00E45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B51"/>
    <w:rPr>
      <w:i/>
      <w:iCs/>
      <w:color w:val="0F4761" w:themeColor="accent1" w:themeShade="BF"/>
    </w:rPr>
  </w:style>
  <w:style w:type="character" w:styleId="IntenseReference">
    <w:name w:val="Intense Reference"/>
    <w:basedOn w:val="DefaultParagraphFont"/>
    <w:uiPriority w:val="32"/>
    <w:qFormat/>
    <w:rsid w:val="00E45B51"/>
    <w:rPr>
      <w:b/>
      <w:bCs/>
      <w:smallCaps/>
      <w:color w:val="0F4761" w:themeColor="accent1" w:themeShade="BF"/>
      <w:spacing w:val="5"/>
    </w:rPr>
  </w:style>
  <w:style w:type="character" w:styleId="Hyperlink">
    <w:name w:val="Hyperlink"/>
    <w:basedOn w:val="DefaultParagraphFont"/>
    <w:uiPriority w:val="99"/>
    <w:unhideWhenUsed/>
    <w:rsid w:val="00005D13"/>
    <w:rPr>
      <w:color w:val="467886" w:themeColor="hyperlink"/>
      <w:u w:val="single"/>
    </w:rPr>
  </w:style>
  <w:style w:type="character" w:styleId="UnresolvedMention">
    <w:name w:val="Unresolved Mention"/>
    <w:basedOn w:val="DefaultParagraphFont"/>
    <w:uiPriority w:val="99"/>
    <w:semiHidden/>
    <w:unhideWhenUsed/>
    <w:rsid w:val="0000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iaz@psc.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Diaz</dc:creator>
  <cp:keywords/>
  <dc:description/>
  <cp:lastModifiedBy>Campbell Diaz</cp:lastModifiedBy>
  <cp:revision>6</cp:revision>
  <dcterms:created xsi:type="dcterms:W3CDTF">2026-06-02T15:00:00Z</dcterms:created>
  <dcterms:modified xsi:type="dcterms:W3CDTF">2026-06-02T15:10:00Z</dcterms:modified>
</cp:coreProperties>
</file>