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7E0E" w14:textId="4698BD08" w:rsidR="00A54805" w:rsidRPr="00EF0FC2" w:rsidRDefault="00A43B40" w:rsidP="00220FF0">
      <w:pPr>
        <w:jc w:val="center"/>
        <w:rPr>
          <w:rFonts w:ascii="Tahoma" w:hAnsi="Tahoma" w:cs="Tahoma"/>
          <w:b/>
          <w:bCs/>
        </w:rPr>
      </w:pPr>
      <w:r w:rsidRPr="00EF0FC2">
        <w:rPr>
          <w:rFonts w:ascii="Tahoma" w:hAnsi="Tahoma" w:cs="Tahoma"/>
          <w:b/>
          <w:bCs/>
        </w:rPr>
        <w:t>POLS 4740</w:t>
      </w:r>
      <w:r w:rsidR="00A85E62" w:rsidRPr="00EF0FC2">
        <w:rPr>
          <w:rFonts w:ascii="Tahoma" w:hAnsi="Tahoma" w:cs="Tahoma"/>
          <w:b/>
          <w:bCs/>
        </w:rPr>
        <w:t xml:space="preserve">: </w:t>
      </w:r>
      <w:r w:rsidRPr="00EF0FC2">
        <w:rPr>
          <w:rFonts w:ascii="Tahoma" w:hAnsi="Tahoma" w:cs="Tahoma"/>
          <w:b/>
          <w:bCs/>
        </w:rPr>
        <w:t>Judicial Process and Behavior</w:t>
      </w:r>
    </w:p>
    <w:p w14:paraId="3D45485D" w14:textId="7AD03A31" w:rsidR="00A85E62" w:rsidRPr="00EF0FC2" w:rsidRDefault="00F530B2" w:rsidP="00891C79">
      <w:pPr>
        <w:jc w:val="center"/>
        <w:rPr>
          <w:rFonts w:ascii="Tahoma" w:hAnsi="Tahoma" w:cs="Tahoma"/>
          <w:b/>
          <w:bCs/>
        </w:rPr>
      </w:pPr>
      <w:r>
        <w:rPr>
          <w:rFonts w:ascii="Tahoma" w:hAnsi="Tahoma" w:cs="Tahoma"/>
          <w:b/>
          <w:bCs/>
        </w:rPr>
        <w:t>Mondays, Wednesdays,</w:t>
      </w:r>
      <w:r w:rsidR="00A85E62" w:rsidRPr="00EF0FC2">
        <w:rPr>
          <w:rFonts w:ascii="Tahoma" w:hAnsi="Tahoma" w:cs="Tahoma"/>
          <w:b/>
          <w:bCs/>
        </w:rPr>
        <w:t xml:space="preserve"> and </w:t>
      </w:r>
      <w:r>
        <w:rPr>
          <w:rFonts w:ascii="Tahoma" w:hAnsi="Tahoma" w:cs="Tahoma"/>
          <w:b/>
          <w:bCs/>
        </w:rPr>
        <w:t>Fridays</w:t>
      </w:r>
      <w:r w:rsidR="00220FF0" w:rsidRPr="00EF0FC2">
        <w:rPr>
          <w:rFonts w:ascii="Tahoma" w:hAnsi="Tahoma" w:cs="Tahoma"/>
          <w:b/>
          <w:bCs/>
        </w:rPr>
        <w:t xml:space="preserve"> </w:t>
      </w:r>
      <w:r>
        <w:rPr>
          <w:rFonts w:ascii="Tahoma" w:hAnsi="Tahoma" w:cs="Tahoma"/>
          <w:b/>
          <w:bCs/>
        </w:rPr>
        <w:t>8</w:t>
      </w:r>
      <w:r w:rsidR="00220FF0" w:rsidRPr="00EF0FC2">
        <w:rPr>
          <w:rFonts w:ascii="Tahoma" w:hAnsi="Tahoma" w:cs="Tahoma"/>
          <w:b/>
          <w:bCs/>
        </w:rPr>
        <w:t>:00-</w:t>
      </w:r>
      <w:r>
        <w:rPr>
          <w:rFonts w:ascii="Tahoma" w:hAnsi="Tahoma" w:cs="Tahoma"/>
          <w:b/>
          <w:bCs/>
        </w:rPr>
        <w:t>8</w:t>
      </w:r>
      <w:r w:rsidR="00220FF0" w:rsidRPr="00EF0FC2">
        <w:rPr>
          <w:rFonts w:ascii="Tahoma" w:hAnsi="Tahoma" w:cs="Tahoma"/>
          <w:b/>
          <w:bCs/>
        </w:rPr>
        <w:t>:5</w:t>
      </w:r>
      <w:r>
        <w:rPr>
          <w:rFonts w:ascii="Tahoma" w:hAnsi="Tahoma" w:cs="Tahoma"/>
          <w:b/>
          <w:bCs/>
        </w:rPr>
        <w:t>0</w:t>
      </w:r>
      <w:r w:rsidR="00F55238" w:rsidRPr="00EF0FC2">
        <w:rPr>
          <w:rFonts w:ascii="Tahoma" w:hAnsi="Tahoma" w:cs="Tahoma"/>
          <w:b/>
          <w:bCs/>
        </w:rPr>
        <w:t xml:space="preserve"> </w:t>
      </w:r>
      <w:r>
        <w:rPr>
          <w:rFonts w:ascii="Tahoma" w:hAnsi="Tahoma" w:cs="Tahoma"/>
          <w:b/>
          <w:bCs/>
        </w:rPr>
        <w:t>a</w:t>
      </w:r>
      <w:r w:rsidR="00F55238" w:rsidRPr="00EF0FC2">
        <w:rPr>
          <w:rFonts w:ascii="Tahoma" w:hAnsi="Tahoma" w:cs="Tahoma"/>
          <w:b/>
          <w:bCs/>
        </w:rPr>
        <w:t>.m.</w:t>
      </w:r>
      <w:r w:rsidR="00891C79">
        <w:rPr>
          <w:rFonts w:ascii="Tahoma" w:hAnsi="Tahoma" w:cs="Tahoma"/>
          <w:b/>
          <w:bCs/>
        </w:rPr>
        <w:t xml:space="preserve">, </w:t>
      </w:r>
      <w:r>
        <w:rPr>
          <w:rFonts w:ascii="Tahoma" w:hAnsi="Tahoma" w:cs="Tahoma"/>
          <w:b/>
          <w:bCs/>
        </w:rPr>
        <w:t>Spring</w:t>
      </w:r>
      <w:r w:rsidR="00891C79" w:rsidRPr="00EF0FC2">
        <w:rPr>
          <w:rFonts w:ascii="Tahoma" w:hAnsi="Tahoma" w:cs="Tahoma"/>
          <w:b/>
          <w:bCs/>
        </w:rPr>
        <w:t xml:space="preserve"> 202</w:t>
      </w:r>
      <w:r>
        <w:rPr>
          <w:rFonts w:ascii="Tahoma" w:hAnsi="Tahoma" w:cs="Tahoma"/>
          <w:b/>
          <w:bCs/>
        </w:rPr>
        <w:t>4</w:t>
      </w:r>
    </w:p>
    <w:p w14:paraId="3DA89EE0" w14:textId="4ECAF26E" w:rsidR="00220FF0" w:rsidRPr="00EF0FC2" w:rsidRDefault="00220FF0" w:rsidP="00220FF0">
      <w:pPr>
        <w:jc w:val="center"/>
        <w:rPr>
          <w:rFonts w:ascii="Tahoma" w:hAnsi="Tahoma" w:cs="Tahoma"/>
          <w:b/>
          <w:bCs/>
        </w:rPr>
      </w:pPr>
      <w:r w:rsidRPr="00EF0FC2">
        <w:rPr>
          <w:rFonts w:ascii="Tahoma" w:hAnsi="Tahoma" w:cs="Tahoma"/>
          <w:b/>
          <w:bCs/>
        </w:rPr>
        <w:t xml:space="preserve">Baldwin Hall, Room </w:t>
      </w:r>
      <w:r w:rsidR="00F530B2">
        <w:rPr>
          <w:rFonts w:ascii="Tahoma" w:hAnsi="Tahoma" w:cs="Tahoma"/>
          <w:b/>
          <w:bCs/>
        </w:rPr>
        <w:t>101D</w:t>
      </w:r>
    </w:p>
    <w:p w14:paraId="1B9B4077" w14:textId="2CC300A2" w:rsidR="00A85E62" w:rsidRDefault="00A85E62">
      <w:pPr>
        <w:rPr>
          <w:rFonts w:ascii="Tahoma" w:hAnsi="Tahoma" w:cs="Tahoma"/>
        </w:rPr>
      </w:pPr>
    </w:p>
    <w:p w14:paraId="4FFC2436" w14:textId="77777777" w:rsidR="005809CA" w:rsidRPr="00EF0FC2" w:rsidRDefault="005809CA">
      <w:pPr>
        <w:rPr>
          <w:rFonts w:ascii="Tahoma" w:hAnsi="Tahoma" w:cs="Tahoma"/>
        </w:rPr>
      </w:pPr>
    </w:p>
    <w:p w14:paraId="5424FBA5" w14:textId="4E80B882" w:rsidR="00A43B40" w:rsidRPr="00EF0FC2" w:rsidRDefault="00A43B40">
      <w:pPr>
        <w:rPr>
          <w:rFonts w:ascii="Tahoma" w:hAnsi="Tahoma" w:cs="Tahoma"/>
        </w:rPr>
      </w:pPr>
      <w:r w:rsidRPr="00EF0FC2">
        <w:rPr>
          <w:rFonts w:ascii="Tahoma" w:hAnsi="Tahoma" w:cs="Tahoma"/>
        </w:rPr>
        <w:t>Professor Sidney Shank</w:t>
      </w:r>
    </w:p>
    <w:p w14:paraId="63D9E3CF" w14:textId="346B1906" w:rsidR="00A43B40" w:rsidRPr="00EF0FC2" w:rsidRDefault="004938B9">
      <w:pPr>
        <w:rPr>
          <w:rFonts w:ascii="Tahoma" w:hAnsi="Tahoma" w:cs="Tahoma"/>
        </w:rPr>
      </w:pPr>
      <w:r w:rsidRPr="00EF0FC2">
        <w:rPr>
          <w:rFonts w:ascii="Tahoma" w:hAnsi="Tahoma" w:cs="Tahoma"/>
        </w:rPr>
        <w:t xml:space="preserve">Email: </w:t>
      </w:r>
      <w:hyperlink r:id="rId5" w:history="1">
        <w:r w:rsidRPr="00EF0FC2">
          <w:rPr>
            <w:rStyle w:val="Hyperlink"/>
            <w:rFonts w:ascii="Tahoma" w:hAnsi="Tahoma" w:cs="Tahoma"/>
          </w:rPr>
          <w:t>seshank@uga.edu</w:t>
        </w:r>
      </w:hyperlink>
    </w:p>
    <w:p w14:paraId="696E9A50" w14:textId="5A129B4D" w:rsidR="004938B9" w:rsidRPr="00EF0FC2" w:rsidRDefault="004938B9">
      <w:pPr>
        <w:rPr>
          <w:rFonts w:ascii="Tahoma" w:hAnsi="Tahoma" w:cs="Tahoma"/>
        </w:rPr>
      </w:pPr>
      <w:r w:rsidRPr="00EF0FC2">
        <w:rPr>
          <w:rFonts w:ascii="Tahoma" w:hAnsi="Tahoma" w:cs="Tahoma"/>
        </w:rPr>
        <w:t xml:space="preserve">Office: </w:t>
      </w:r>
      <w:r w:rsidR="00D93CF5">
        <w:rPr>
          <w:rFonts w:ascii="Tahoma" w:hAnsi="Tahoma" w:cs="Tahoma"/>
        </w:rPr>
        <w:t>Baldwin Hall, Room 305C</w:t>
      </w:r>
    </w:p>
    <w:p w14:paraId="3D965788" w14:textId="3DA9134B" w:rsidR="004938B9" w:rsidRPr="00EF0FC2" w:rsidRDefault="004938B9">
      <w:pPr>
        <w:rPr>
          <w:rFonts w:ascii="Tahoma" w:hAnsi="Tahoma" w:cs="Tahoma"/>
        </w:rPr>
      </w:pPr>
      <w:r w:rsidRPr="00EF0FC2">
        <w:rPr>
          <w:rFonts w:ascii="Tahoma" w:hAnsi="Tahoma" w:cs="Tahoma"/>
        </w:rPr>
        <w:t>Office Hours:</w:t>
      </w:r>
      <w:r w:rsidR="00042F27">
        <w:rPr>
          <w:rFonts w:ascii="Tahoma" w:hAnsi="Tahoma" w:cs="Tahoma"/>
        </w:rPr>
        <w:t xml:space="preserve"> Wednesdays</w:t>
      </w:r>
      <w:r w:rsidRPr="00EF0FC2">
        <w:rPr>
          <w:rFonts w:ascii="Tahoma" w:hAnsi="Tahoma" w:cs="Tahoma"/>
        </w:rPr>
        <w:t xml:space="preserve"> </w:t>
      </w:r>
      <w:r w:rsidR="00042F27">
        <w:rPr>
          <w:rFonts w:ascii="Tahoma" w:hAnsi="Tahoma" w:cs="Tahoma"/>
        </w:rPr>
        <w:t>9:10-11:10</w:t>
      </w:r>
      <w:r w:rsidRPr="00EF0FC2">
        <w:rPr>
          <w:rFonts w:ascii="Tahoma" w:hAnsi="Tahoma" w:cs="Tahoma"/>
        </w:rPr>
        <w:t xml:space="preserve"> </w:t>
      </w:r>
      <w:r w:rsidR="00042F27">
        <w:rPr>
          <w:rFonts w:ascii="Tahoma" w:hAnsi="Tahoma" w:cs="Tahoma"/>
        </w:rPr>
        <w:t>a</w:t>
      </w:r>
      <w:r w:rsidR="00F55238" w:rsidRPr="00EF0FC2">
        <w:rPr>
          <w:rFonts w:ascii="Tahoma" w:hAnsi="Tahoma" w:cs="Tahoma"/>
        </w:rPr>
        <w:t xml:space="preserve">.m. </w:t>
      </w:r>
      <w:r w:rsidRPr="00EF0FC2">
        <w:rPr>
          <w:rFonts w:ascii="Tahoma" w:hAnsi="Tahoma" w:cs="Tahoma"/>
        </w:rPr>
        <w:t>or by appointment</w:t>
      </w:r>
    </w:p>
    <w:p w14:paraId="5E0A6EC0" w14:textId="51479451" w:rsidR="004938B9" w:rsidRPr="00EF0FC2" w:rsidRDefault="004938B9">
      <w:pPr>
        <w:rPr>
          <w:rFonts w:ascii="Tahoma" w:hAnsi="Tahoma" w:cs="Tahoma"/>
        </w:rPr>
      </w:pPr>
    </w:p>
    <w:p w14:paraId="179383A3" w14:textId="354AFE34" w:rsidR="00647F6F" w:rsidRPr="00746408" w:rsidRDefault="004938B9">
      <w:pPr>
        <w:rPr>
          <w:rFonts w:ascii="Tahoma" w:hAnsi="Tahoma" w:cs="Tahoma"/>
          <w:b/>
          <w:bCs/>
        </w:rPr>
      </w:pPr>
      <w:r w:rsidRPr="00F8376B">
        <w:rPr>
          <w:rFonts w:ascii="Tahoma" w:hAnsi="Tahoma" w:cs="Tahoma"/>
          <w:b/>
          <w:bCs/>
        </w:rPr>
        <w:t>Course Description</w:t>
      </w:r>
    </w:p>
    <w:p w14:paraId="32D2538B" w14:textId="3C7A4233" w:rsidR="00F8376B" w:rsidRPr="00EF0FC2" w:rsidRDefault="00647F6F">
      <w:pPr>
        <w:rPr>
          <w:rFonts w:ascii="Tahoma" w:hAnsi="Tahoma" w:cs="Tahoma"/>
        </w:rPr>
      </w:pPr>
      <w:r>
        <w:rPr>
          <w:rFonts w:ascii="Tahoma" w:hAnsi="Tahoma" w:cs="Tahoma"/>
        </w:rPr>
        <w:t>This course explores the structure of the U.S. court system and its relationship to the other branches of U.S</w:t>
      </w:r>
      <w:r w:rsidRPr="00EB309F">
        <w:rPr>
          <w:rFonts w:ascii="Tahoma" w:hAnsi="Tahoma" w:cs="Tahoma"/>
        </w:rPr>
        <w:t xml:space="preserve">. government and to the public. </w:t>
      </w:r>
      <w:r w:rsidR="00EB309F" w:rsidRPr="00EB309F">
        <w:rPr>
          <w:rFonts w:ascii="Tahoma" w:hAnsi="Tahoma" w:cs="Tahoma"/>
        </w:rPr>
        <w:t>It cover</w:t>
      </w:r>
      <w:r w:rsidR="00EB309F">
        <w:rPr>
          <w:rFonts w:ascii="Tahoma" w:hAnsi="Tahoma" w:cs="Tahoma"/>
        </w:rPr>
        <w:t>s</w:t>
      </w:r>
      <w:r w:rsidR="00EB309F" w:rsidRPr="00EB309F">
        <w:rPr>
          <w:rFonts w:ascii="Tahoma" w:hAnsi="Tahoma" w:cs="Tahoma"/>
        </w:rPr>
        <w:t xml:space="preserve"> the organization of courts</w:t>
      </w:r>
      <w:r w:rsidR="00E16835">
        <w:rPr>
          <w:rFonts w:ascii="Tahoma" w:hAnsi="Tahoma" w:cs="Tahoma"/>
        </w:rPr>
        <w:t xml:space="preserve">, </w:t>
      </w:r>
      <w:r w:rsidR="00611E4E">
        <w:rPr>
          <w:rFonts w:ascii="Tahoma" w:hAnsi="Tahoma" w:cs="Tahoma"/>
        </w:rPr>
        <w:t xml:space="preserve">the </w:t>
      </w:r>
      <w:r w:rsidR="00EB309F" w:rsidRPr="00EB309F">
        <w:rPr>
          <w:rFonts w:ascii="Tahoma" w:hAnsi="Tahoma" w:cs="Tahoma"/>
        </w:rPr>
        <w:t>selection of judges</w:t>
      </w:r>
      <w:r w:rsidR="00E16835">
        <w:rPr>
          <w:rFonts w:ascii="Tahoma" w:hAnsi="Tahoma" w:cs="Tahoma"/>
        </w:rPr>
        <w:t>,</w:t>
      </w:r>
      <w:r w:rsidR="00EB309F" w:rsidRPr="00EB309F">
        <w:rPr>
          <w:rFonts w:ascii="Tahoma" w:hAnsi="Tahoma" w:cs="Tahoma"/>
        </w:rPr>
        <w:t xml:space="preserve"> judicial decision-making and </w:t>
      </w:r>
      <w:proofErr w:type="gramStart"/>
      <w:r w:rsidR="00EB309F" w:rsidRPr="00EB309F">
        <w:rPr>
          <w:rFonts w:ascii="Tahoma" w:hAnsi="Tahoma" w:cs="Tahoma"/>
        </w:rPr>
        <w:t>policy-making</w:t>
      </w:r>
      <w:proofErr w:type="gramEnd"/>
      <w:r w:rsidR="00E16835">
        <w:rPr>
          <w:rFonts w:ascii="Tahoma" w:hAnsi="Tahoma" w:cs="Tahoma"/>
        </w:rPr>
        <w:t>, and the impact of public opinion</w:t>
      </w:r>
      <w:r w:rsidR="00F31C4A">
        <w:rPr>
          <w:rFonts w:ascii="Tahoma" w:hAnsi="Tahoma" w:cs="Tahoma"/>
        </w:rPr>
        <w:t xml:space="preserve"> on judges</w:t>
      </w:r>
      <w:r w:rsidR="00EB309F" w:rsidRPr="00EB309F">
        <w:rPr>
          <w:rFonts w:ascii="Tahoma" w:hAnsi="Tahoma" w:cs="Tahoma"/>
        </w:rPr>
        <w:t>.</w:t>
      </w:r>
      <w:r w:rsidR="00E16835">
        <w:rPr>
          <w:rFonts w:ascii="Tahoma" w:hAnsi="Tahoma" w:cs="Tahoma"/>
        </w:rPr>
        <w:t xml:space="preserve"> Specific focus will be given to the </w:t>
      </w:r>
      <w:r w:rsidR="00143BD1">
        <w:rPr>
          <w:rFonts w:ascii="Tahoma" w:hAnsi="Tahoma" w:cs="Tahoma"/>
        </w:rPr>
        <w:t>differences between state and federal courts and between lower federal courts and the Supreme Court.</w:t>
      </w:r>
    </w:p>
    <w:p w14:paraId="534BC1CF" w14:textId="1C570209" w:rsidR="00F55238" w:rsidRPr="00EF0FC2" w:rsidRDefault="00F55238">
      <w:pPr>
        <w:rPr>
          <w:rFonts w:ascii="Tahoma" w:hAnsi="Tahoma" w:cs="Tahoma"/>
        </w:rPr>
      </w:pPr>
    </w:p>
    <w:p w14:paraId="01AAE9FC" w14:textId="1D43961F" w:rsidR="00F55238" w:rsidRPr="00EF0FC2" w:rsidRDefault="00F55238" w:rsidP="00F55238">
      <w:pPr>
        <w:rPr>
          <w:rFonts w:ascii="Tahoma" w:hAnsi="Tahoma" w:cs="Tahoma"/>
          <w:b/>
          <w:bCs/>
        </w:rPr>
      </w:pPr>
      <w:r w:rsidRPr="00EF0FC2">
        <w:rPr>
          <w:rFonts w:ascii="Tahoma" w:hAnsi="Tahoma" w:cs="Tahoma"/>
          <w:b/>
          <w:bCs/>
        </w:rPr>
        <w:t xml:space="preserve">Learning </w:t>
      </w:r>
      <w:r w:rsidR="00EF0FC2" w:rsidRPr="00EF0FC2">
        <w:rPr>
          <w:rFonts w:ascii="Tahoma" w:hAnsi="Tahoma" w:cs="Tahoma"/>
          <w:b/>
          <w:bCs/>
        </w:rPr>
        <w:t>O</w:t>
      </w:r>
      <w:r w:rsidRPr="00EF0FC2">
        <w:rPr>
          <w:rFonts w:ascii="Tahoma" w:hAnsi="Tahoma" w:cs="Tahoma"/>
          <w:b/>
          <w:bCs/>
        </w:rPr>
        <w:t>utcomes</w:t>
      </w:r>
    </w:p>
    <w:p w14:paraId="61B23089" w14:textId="2D9B3FB4" w:rsidR="00F55238" w:rsidRPr="00EF0FC2" w:rsidRDefault="00EF0FC2" w:rsidP="00F55238">
      <w:pPr>
        <w:rPr>
          <w:rFonts w:ascii="Tahoma" w:hAnsi="Tahoma" w:cs="Tahoma"/>
        </w:rPr>
      </w:pPr>
      <w:r w:rsidRPr="00EF0FC2">
        <w:rPr>
          <w:rFonts w:ascii="Tahoma" w:hAnsi="Tahoma" w:cs="Tahoma"/>
        </w:rPr>
        <w:t>By the end of this course, students should be able to:</w:t>
      </w:r>
    </w:p>
    <w:p w14:paraId="37E79F01" w14:textId="700D0A1F" w:rsidR="00EF0FC2" w:rsidRDefault="00611E4E" w:rsidP="00EF0FC2">
      <w:pPr>
        <w:pStyle w:val="ListParagraph"/>
        <w:numPr>
          <w:ilvl w:val="0"/>
          <w:numId w:val="3"/>
        </w:numPr>
        <w:rPr>
          <w:rFonts w:ascii="Tahoma" w:hAnsi="Tahoma" w:cs="Tahoma"/>
        </w:rPr>
      </w:pPr>
      <w:r>
        <w:rPr>
          <w:rFonts w:ascii="Tahoma" w:hAnsi="Tahoma" w:cs="Tahoma"/>
        </w:rPr>
        <w:t xml:space="preserve">Compare and contrast the structure of the U.S. federal and state court </w:t>
      </w:r>
      <w:proofErr w:type="gramStart"/>
      <w:r>
        <w:rPr>
          <w:rFonts w:ascii="Tahoma" w:hAnsi="Tahoma" w:cs="Tahoma"/>
        </w:rPr>
        <w:t>systems</w:t>
      </w:r>
      <w:r w:rsidR="00A91414">
        <w:rPr>
          <w:rFonts w:ascii="Tahoma" w:hAnsi="Tahoma" w:cs="Tahoma"/>
        </w:rPr>
        <w:t>;</w:t>
      </w:r>
      <w:proofErr w:type="gramEnd"/>
    </w:p>
    <w:p w14:paraId="0091D6DC" w14:textId="3F4A46A4" w:rsidR="00611E4E" w:rsidRDefault="00FD0E90" w:rsidP="00EF0FC2">
      <w:pPr>
        <w:pStyle w:val="ListParagraph"/>
        <w:numPr>
          <w:ilvl w:val="0"/>
          <w:numId w:val="3"/>
        </w:numPr>
        <w:rPr>
          <w:rFonts w:ascii="Tahoma" w:hAnsi="Tahoma" w:cs="Tahoma"/>
        </w:rPr>
      </w:pPr>
      <w:r>
        <w:rPr>
          <w:rFonts w:ascii="Tahoma" w:hAnsi="Tahoma" w:cs="Tahoma"/>
        </w:rPr>
        <w:t xml:space="preserve">Understand the legal profession and the various ways judges are </w:t>
      </w:r>
      <w:proofErr w:type="gramStart"/>
      <w:r>
        <w:rPr>
          <w:rFonts w:ascii="Tahoma" w:hAnsi="Tahoma" w:cs="Tahoma"/>
        </w:rPr>
        <w:t>selected</w:t>
      </w:r>
      <w:r w:rsidR="00A91414">
        <w:rPr>
          <w:rFonts w:ascii="Tahoma" w:hAnsi="Tahoma" w:cs="Tahoma"/>
        </w:rPr>
        <w:t>;</w:t>
      </w:r>
      <w:proofErr w:type="gramEnd"/>
    </w:p>
    <w:p w14:paraId="400B9B46" w14:textId="1F84D354" w:rsidR="00611E4E" w:rsidRDefault="00611E4E" w:rsidP="00EF0FC2">
      <w:pPr>
        <w:pStyle w:val="ListParagraph"/>
        <w:numPr>
          <w:ilvl w:val="0"/>
          <w:numId w:val="3"/>
        </w:numPr>
        <w:rPr>
          <w:rFonts w:ascii="Tahoma" w:hAnsi="Tahoma" w:cs="Tahoma"/>
        </w:rPr>
      </w:pPr>
      <w:r>
        <w:rPr>
          <w:rFonts w:ascii="Tahoma" w:hAnsi="Tahoma" w:cs="Tahoma"/>
        </w:rPr>
        <w:t xml:space="preserve">Explain the role of interest groups and the media in the legal </w:t>
      </w:r>
      <w:proofErr w:type="gramStart"/>
      <w:r>
        <w:rPr>
          <w:rFonts w:ascii="Tahoma" w:hAnsi="Tahoma" w:cs="Tahoma"/>
        </w:rPr>
        <w:t>system</w:t>
      </w:r>
      <w:r w:rsidR="00A91414">
        <w:rPr>
          <w:rFonts w:ascii="Tahoma" w:hAnsi="Tahoma" w:cs="Tahoma"/>
        </w:rPr>
        <w:t>;</w:t>
      </w:r>
      <w:proofErr w:type="gramEnd"/>
    </w:p>
    <w:p w14:paraId="29170A19" w14:textId="45ABF783" w:rsidR="00611E4E" w:rsidRDefault="00FD0E90" w:rsidP="00EF0FC2">
      <w:pPr>
        <w:pStyle w:val="ListParagraph"/>
        <w:numPr>
          <w:ilvl w:val="0"/>
          <w:numId w:val="3"/>
        </w:numPr>
        <w:rPr>
          <w:rFonts w:ascii="Tahoma" w:hAnsi="Tahoma" w:cs="Tahoma"/>
        </w:rPr>
      </w:pPr>
      <w:r>
        <w:rPr>
          <w:rFonts w:ascii="Tahoma" w:hAnsi="Tahoma" w:cs="Tahoma"/>
        </w:rPr>
        <w:t xml:space="preserve">Trace the basic processes for trials and </w:t>
      </w:r>
      <w:proofErr w:type="gramStart"/>
      <w:r>
        <w:rPr>
          <w:rFonts w:ascii="Tahoma" w:hAnsi="Tahoma" w:cs="Tahoma"/>
        </w:rPr>
        <w:t>appeals</w:t>
      </w:r>
      <w:r w:rsidR="00A91414">
        <w:rPr>
          <w:rFonts w:ascii="Tahoma" w:hAnsi="Tahoma" w:cs="Tahoma"/>
        </w:rPr>
        <w:t>;</w:t>
      </w:r>
      <w:proofErr w:type="gramEnd"/>
    </w:p>
    <w:p w14:paraId="3F1A5833" w14:textId="07E95504" w:rsidR="00746408" w:rsidRDefault="00746408" w:rsidP="00EF0FC2">
      <w:pPr>
        <w:pStyle w:val="ListParagraph"/>
        <w:numPr>
          <w:ilvl w:val="0"/>
          <w:numId w:val="3"/>
        </w:numPr>
        <w:rPr>
          <w:rFonts w:ascii="Tahoma" w:hAnsi="Tahoma" w:cs="Tahoma"/>
        </w:rPr>
      </w:pPr>
      <w:r>
        <w:rPr>
          <w:rFonts w:ascii="Tahoma" w:hAnsi="Tahoma" w:cs="Tahoma"/>
        </w:rPr>
        <w:t>Compare and contrast the legal, attitudinal, and strategic models of decision-making</w:t>
      </w:r>
      <w:r w:rsidR="00A91414">
        <w:rPr>
          <w:rFonts w:ascii="Tahoma" w:hAnsi="Tahoma" w:cs="Tahoma"/>
        </w:rPr>
        <w:t>; and</w:t>
      </w:r>
    </w:p>
    <w:p w14:paraId="35C7A283" w14:textId="1D6F3E7E" w:rsidR="00FD0E90" w:rsidRPr="00FD0E90" w:rsidRDefault="00FD0E90" w:rsidP="00FD0E90">
      <w:pPr>
        <w:pStyle w:val="ListParagraph"/>
        <w:numPr>
          <w:ilvl w:val="0"/>
          <w:numId w:val="3"/>
        </w:numPr>
        <w:rPr>
          <w:rFonts w:ascii="Tahoma" w:hAnsi="Tahoma" w:cs="Tahoma"/>
        </w:rPr>
      </w:pPr>
      <w:r>
        <w:rPr>
          <w:rFonts w:ascii="Tahoma" w:hAnsi="Tahoma" w:cs="Tahoma"/>
        </w:rPr>
        <w:t>Evaluate the role of courts in American society</w:t>
      </w:r>
      <w:r w:rsidR="00A91414">
        <w:rPr>
          <w:rFonts w:ascii="Tahoma" w:hAnsi="Tahoma" w:cs="Tahoma"/>
        </w:rPr>
        <w:t>.</w:t>
      </w:r>
    </w:p>
    <w:p w14:paraId="600CF617" w14:textId="77777777" w:rsidR="00EF0FC2" w:rsidRPr="00FD0E90" w:rsidRDefault="00EF0FC2" w:rsidP="00FD0E90"/>
    <w:p w14:paraId="7D529BB8" w14:textId="22BB8263" w:rsidR="00F55238" w:rsidRPr="00FD0E90" w:rsidRDefault="00F55238" w:rsidP="00FD0E90">
      <w:pPr>
        <w:rPr>
          <w:rFonts w:ascii="Tahoma" w:hAnsi="Tahoma" w:cs="Tahoma"/>
          <w:b/>
          <w:bCs/>
        </w:rPr>
      </w:pPr>
      <w:r w:rsidRPr="00FD0E90">
        <w:rPr>
          <w:rFonts w:ascii="Tahoma" w:hAnsi="Tahoma" w:cs="Tahoma"/>
          <w:b/>
          <w:bCs/>
        </w:rPr>
        <w:t xml:space="preserve">Assigned </w:t>
      </w:r>
      <w:r w:rsidR="0008035C" w:rsidRPr="00FD0E90">
        <w:rPr>
          <w:rFonts w:ascii="Tahoma" w:hAnsi="Tahoma" w:cs="Tahoma"/>
          <w:b/>
          <w:bCs/>
        </w:rPr>
        <w:t>T</w:t>
      </w:r>
      <w:r w:rsidRPr="00FD0E90">
        <w:rPr>
          <w:rFonts w:ascii="Tahoma" w:hAnsi="Tahoma" w:cs="Tahoma"/>
          <w:b/>
          <w:bCs/>
        </w:rPr>
        <w:t>extbook</w:t>
      </w:r>
    </w:p>
    <w:p w14:paraId="68F08F89" w14:textId="303A1396" w:rsidR="00D96A97" w:rsidRPr="00EF0FC2" w:rsidRDefault="00D96A97" w:rsidP="00800BA9">
      <w:pPr>
        <w:ind w:left="720" w:hanging="720"/>
        <w:rPr>
          <w:rFonts w:ascii="Tahoma" w:hAnsi="Tahoma" w:cs="Tahoma"/>
        </w:rPr>
      </w:pPr>
      <w:r w:rsidRPr="00EF0FC2">
        <w:rPr>
          <w:rFonts w:ascii="Tahoma" w:hAnsi="Tahoma" w:cs="Tahoma"/>
        </w:rPr>
        <w:t xml:space="preserve">Neubauer, David W. and Stephen S. Meinhold. </w:t>
      </w:r>
      <w:r w:rsidRPr="00EF0FC2">
        <w:rPr>
          <w:rFonts w:ascii="Tahoma" w:hAnsi="Tahoma" w:cs="Tahoma"/>
          <w:i/>
          <w:iCs/>
        </w:rPr>
        <w:t>Judicial Process: Law, Courts, and Politics in the United States</w:t>
      </w:r>
      <w:r w:rsidRPr="00EF0FC2">
        <w:rPr>
          <w:rFonts w:ascii="Tahoma" w:hAnsi="Tahoma" w:cs="Tahoma"/>
        </w:rPr>
        <w:t xml:space="preserve">. </w:t>
      </w:r>
      <w:r w:rsidR="00420012">
        <w:rPr>
          <w:rFonts w:ascii="Tahoma" w:hAnsi="Tahoma" w:cs="Tahoma"/>
        </w:rPr>
        <w:t>Seventh e</w:t>
      </w:r>
      <w:r w:rsidRPr="00EF0FC2">
        <w:rPr>
          <w:rFonts w:ascii="Tahoma" w:hAnsi="Tahoma" w:cs="Tahoma"/>
        </w:rPr>
        <w:t xml:space="preserve">dition. </w:t>
      </w:r>
      <w:r w:rsidR="00242B7D">
        <w:rPr>
          <w:rFonts w:ascii="Tahoma" w:hAnsi="Tahoma" w:cs="Tahoma"/>
        </w:rPr>
        <w:t>Cengage Learning</w:t>
      </w:r>
      <w:r w:rsidR="00587578" w:rsidRPr="00EF0FC2">
        <w:rPr>
          <w:rFonts w:ascii="Tahoma" w:hAnsi="Tahoma" w:cs="Tahoma"/>
        </w:rPr>
        <w:t>, 20</w:t>
      </w:r>
      <w:r w:rsidR="00242B7D">
        <w:rPr>
          <w:rFonts w:ascii="Tahoma" w:hAnsi="Tahoma" w:cs="Tahoma"/>
        </w:rPr>
        <w:t>16</w:t>
      </w:r>
      <w:r w:rsidR="00587578" w:rsidRPr="00EF0FC2">
        <w:rPr>
          <w:rFonts w:ascii="Tahoma" w:hAnsi="Tahoma" w:cs="Tahoma"/>
        </w:rPr>
        <w:t>.</w:t>
      </w:r>
    </w:p>
    <w:p w14:paraId="12AA5D20" w14:textId="2CC3549E" w:rsidR="00951CB5" w:rsidRDefault="00951CB5" w:rsidP="00F55238">
      <w:pPr>
        <w:rPr>
          <w:rFonts w:ascii="Tahoma" w:hAnsi="Tahoma" w:cs="Tahoma"/>
        </w:rPr>
      </w:pPr>
    </w:p>
    <w:p w14:paraId="5C91E985" w14:textId="08F90077" w:rsidR="00951CB5" w:rsidRPr="00EF0FC2" w:rsidRDefault="00951CB5" w:rsidP="00F55238">
      <w:pPr>
        <w:rPr>
          <w:rFonts w:ascii="Tahoma" w:hAnsi="Tahoma" w:cs="Tahoma"/>
        </w:rPr>
      </w:pPr>
      <w:r>
        <w:rPr>
          <w:rFonts w:ascii="Tahoma" w:hAnsi="Tahoma" w:cs="Tahoma"/>
        </w:rPr>
        <w:t xml:space="preserve">Other assigned readings will be provided to students online on </w:t>
      </w:r>
      <w:proofErr w:type="spellStart"/>
      <w:r>
        <w:rPr>
          <w:rFonts w:ascii="Tahoma" w:hAnsi="Tahoma" w:cs="Tahoma"/>
        </w:rPr>
        <w:t>eLC</w:t>
      </w:r>
      <w:proofErr w:type="spellEnd"/>
      <w:r>
        <w:rPr>
          <w:rFonts w:ascii="Tahoma" w:hAnsi="Tahoma" w:cs="Tahoma"/>
        </w:rPr>
        <w:t>.</w:t>
      </w:r>
    </w:p>
    <w:p w14:paraId="29177405" w14:textId="03CA9C04" w:rsidR="001D0888" w:rsidRDefault="001D0888">
      <w:pPr>
        <w:rPr>
          <w:rFonts w:ascii="Tahoma" w:hAnsi="Tahoma" w:cs="Tahoma"/>
        </w:rPr>
      </w:pPr>
    </w:p>
    <w:p w14:paraId="045D95B0" w14:textId="1DA1DAB3" w:rsidR="00A1776E" w:rsidRPr="008F1913" w:rsidRDefault="001D0888" w:rsidP="001D0888">
      <w:pPr>
        <w:rPr>
          <w:rFonts w:ascii="Tahoma" w:hAnsi="Tahoma" w:cs="Tahoma"/>
          <w:b/>
          <w:bCs/>
        </w:rPr>
      </w:pPr>
      <w:r w:rsidRPr="001D0888">
        <w:rPr>
          <w:rFonts w:ascii="Tahoma" w:hAnsi="Tahoma" w:cs="Tahoma"/>
          <w:b/>
          <w:bCs/>
        </w:rPr>
        <w:t>Course Requirements and Evaluation</w:t>
      </w:r>
    </w:p>
    <w:p w14:paraId="58B4A75F" w14:textId="6E069498" w:rsidR="001D0888" w:rsidRPr="001D0888" w:rsidRDefault="001D0888" w:rsidP="001D0888">
      <w:pPr>
        <w:rPr>
          <w:rFonts w:ascii="Tahoma" w:hAnsi="Tahoma" w:cs="Tahoma"/>
        </w:rPr>
      </w:pPr>
      <w:r w:rsidRPr="001D0888">
        <w:rPr>
          <w:rFonts w:ascii="Tahoma" w:hAnsi="Tahoma" w:cs="Tahoma"/>
          <w:i/>
          <w:iCs/>
        </w:rPr>
        <w:t>Attendance</w:t>
      </w:r>
      <w:r w:rsidRPr="009A281E">
        <w:rPr>
          <w:rFonts w:ascii="Tahoma" w:hAnsi="Tahoma" w:cs="Tahoma"/>
          <w:i/>
          <w:iCs/>
        </w:rPr>
        <w:t>:</w:t>
      </w:r>
      <w:r w:rsidRPr="001D0888">
        <w:rPr>
          <w:rFonts w:ascii="Tahoma" w:hAnsi="Tahoma" w:cs="Tahoma"/>
        </w:rPr>
        <w:t xml:space="preserve"> </w:t>
      </w:r>
      <w:r w:rsidR="00400D8F">
        <w:rPr>
          <w:rFonts w:ascii="Tahoma" w:hAnsi="Tahoma" w:cs="Tahoma"/>
        </w:rPr>
        <w:t xml:space="preserve">As a student, it is your responsibility to regularly attend and participate in class; as such, I will not track your absences nor require excuses. However, you must notify me in </w:t>
      </w:r>
      <w:proofErr w:type="gramStart"/>
      <w:r w:rsidR="00400D8F">
        <w:rPr>
          <w:rFonts w:ascii="Tahoma" w:hAnsi="Tahoma" w:cs="Tahoma"/>
        </w:rPr>
        <w:t>event</w:t>
      </w:r>
      <w:proofErr w:type="gramEnd"/>
      <w:r w:rsidR="00400D8F">
        <w:rPr>
          <w:rFonts w:ascii="Tahoma" w:hAnsi="Tahoma" w:cs="Tahoma"/>
        </w:rPr>
        <w:t xml:space="preserve"> of an absence on the due date of a major assignment </w:t>
      </w:r>
      <w:proofErr w:type="gramStart"/>
      <w:r w:rsidR="00400D8F">
        <w:rPr>
          <w:rFonts w:ascii="Tahoma" w:hAnsi="Tahoma" w:cs="Tahoma"/>
        </w:rPr>
        <w:t>in order for</w:t>
      </w:r>
      <w:proofErr w:type="gramEnd"/>
      <w:r w:rsidR="00400D8F">
        <w:rPr>
          <w:rFonts w:ascii="Tahoma" w:hAnsi="Tahoma" w:cs="Tahoma"/>
        </w:rPr>
        <w:t xml:space="preserve"> me to consider giving you an extension. Assignments submitted late without prior </w:t>
      </w:r>
      <w:r w:rsidR="005B463B">
        <w:rPr>
          <w:rFonts w:ascii="Tahoma" w:hAnsi="Tahoma" w:cs="Tahoma"/>
        </w:rPr>
        <w:t>approval</w:t>
      </w:r>
      <w:r w:rsidR="00400D8F">
        <w:rPr>
          <w:rFonts w:ascii="Tahoma" w:hAnsi="Tahoma" w:cs="Tahoma"/>
        </w:rPr>
        <w:t xml:space="preserve"> will be subject to a 10</w:t>
      </w:r>
      <w:r w:rsidR="00A1776E">
        <w:rPr>
          <w:rFonts w:ascii="Tahoma" w:hAnsi="Tahoma" w:cs="Tahoma"/>
        </w:rPr>
        <w:t>-</w:t>
      </w:r>
      <w:r w:rsidR="00400D8F">
        <w:rPr>
          <w:rFonts w:ascii="Tahoma" w:hAnsi="Tahoma" w:cs="Tahoma"/>
        </w:rPr>
        <w:t>point deduction per day</w:t>
      </w:r>
      <w:r w:rsidR="00A1776E">
        <w:rPr>
          <w:rFonts w:ascii="Tahoma" w:hAnsi="Tahoma" w:cs="Tahoma"/>
        </w:rPr>
        <w:t xml:space="preserve"> late</w:t>
      </w:r>
      <w:r w:rsidR="00400D8F">
        <w:rPr>
          <w:rFonts w:ascii="Tahoma" w:hAnsi="Tahoma" w:cs="Tahoma"/>
        </w:rPr>
        <w:t>.</w:t>
      </w:r>
    </w:p>
    <w:p w14:paraId="5E1D144E" w14:textId="77777777" w:rsidR="00FF11B0" w:rsidRDefault="00FF11B0" w:rsidP="001D0888">
      <w:pPr>
        <w:rPr>
          <w:rFonts w:ascii="Tahoma" w:hAnsi="Tahoma" w:cs="Tahoma"/>
          <w:i/>
          <w:iCs/>
        </w:rPr>
      </w:pPr>
    </w:p>
    <w:p w14:paraId="537F7B46" w14:textId="1618F4F8" w:rsidR="001D0888" w:rsidRDefault="00A1776E" w:rsidP="001D0888">
      <w:pPr>
        <w:rPr>
          <w:rFonts w:ascii="Tahoma" w:hAnsi="Tahoma" w:cs="Tahoma"/>
        </w:rPr>
      </w:pPr>
      <w:r w:rsidRPr="004A4D17">
        <w:rPr>
          <w:rFonts w:ascii="Tahoma" w:hAnsi="Tahoma" w:cs="Tahoma"/>
          <w:i/>
          <w:iCs/>
        </w:rPr>
        <w:t>Participation:</w:t>
      </w:r>
      <w:r>
        <w:rPr>
          <w:rFonts w:ascii="Tahoma" w:hAnsi="Tahoma" w:cs="Tahoma"/>
        </w:rPr>
        <w:t xml:space="preserve"> </w:t>
      </w:r>
      <w:r w:rsidR="00BE0485">
        <w:rPr>
          <w:rFonts w:ascii="Tahoma" w:hAnsi="Tahoma" w:cs="Tahoma"/>
        </w:rPr>
        <w:t>Participation in class</w:t>
      </w:r>
      <w:r w:rsidR="00261A74">
        <w:rPr>
          <w:rFonts w:ascii="Tahoma" w:hAnsi="Tahoma" w:cs="Tahoma"/>
        </w:rPr>
        <w:t xml:space="preserve"> </w:t>
      </w:r>
      <w:r w:rsidR="00BE0485">
        <w:rPr>
          <w:rFonts w:ascii="Tahoma" w:hAnsi="Tahoma" w:cs="Tahoma"/>
        </w:rPr>
        <w:t>is worth</w:t>
      </w:r>
      <w:r w:rsidR="004A4D17">
        <w:rPr>
          <w:rFonts w:ascii="Tahoma" w:hAnsi="Tahoma" w:cs="Tahoma"/>
        </w:rPr>
        <w:t xml:space="preserve"> </w:t>
      </w:r>
      <w:r w:rsidR="00E622EB">
        <w:rPr>
          <w:rFonts w:ascii="Tahoma" w:hAnsi="Tahoma" w:cs="Tahoma"/>
        </w:rPr>
        <w:t>2</w:t>
      </w:r>
      <w:r w:rsidR="004A4D17">
        <w:rPr>
          <w:rFonts w:ascii="Tahoma" w:hAnsi="Tahoma" w:cs="Tahoma"/>
        </w:rPr>
        <w:t xml:space="preserve">0% of your final grade. </w:t>
      </w:r>
      <w:r w:rsidR="00261A74">
        <w:rPr>
          <w:rFonts w:ascii="Tahoma" w:hAnsi="Tahoma" w:cs="Tahoma"/>
        </w:rPr>
        <w:t>While I strongly prefer your participation to come in the form of questions and discussion during class, I am willing to accept detailed notes and analys</w:t>
      </w:r>
      <w:r w:rsidR="00BF07D0">
        <w:rPr>
          <w:rFonts w:ascii="Tahoma" w:hAnsi="Tahoma" w:cs="Tahoma"/>
        </w:rPr>
        <w:t>i</w:t>
      </w:r>
      <w:r w:rsidR="00261A74">
        <w:rPr>
          <w:rFonts w:ascii="Tahoma" w:hAnsi="Tahoma" w:cs="Tahoma"/>
        </w:rPr>
        <w:t xml:space="preserve">s in a dedicated blue book as a </w:t>
      </w:r>
      <w:r w:rsidR="00261A74">
        <w:rPr>
          <w:rFonts w:ascii="Tahoma" w:hAnsi="Tahoma" w:cs="Tahoma"/>
        </w:rPr>
        <w:lastRenderedPageBreak/>
        <w:t xml:space="preserve">substitute. To count as full participation, your bluebook notes should contain lectures notes, questions about the material, thoughts and comments on your classmates’ discussion, and other detailed analysis that demonstrates </w:t>
      </w:r>
      <w:r w:rsidR="007939C4">
        <w:rPr>
          <w:rFonts w:ascii="Tahoma" w:hAnsi="Tahoma" w:cs="Tahoma"/>
        </w:rPr>
        <w:t>your full attention is being paid to the class.</w:t>
      </w:r>
    </w:p>
    <w:p w14:paraId="7245B314" w14:textId="77777777" w:rsidR="00A1776E" w:rsidRPr="001D0888" w:rsidRDefault="00A1776E" w:rsidP="001D0888">
      <w:pPr>
        <w:rPr>
          <w:rFonts w:ascii="Tahoma" w:hAnsi="Tahoma" w:cs="Tahoma"/>
        </w:rPr>
      </w:pPr>
    </w:p>
    <w:p w14:paraId="003A49E1" w14:textId="2E175C30" w:rsidR="00F55238" w:rsidRDefault="00F55238" w:rsidP="00F55238">
      <w:pPr>
        <w:rPr>
          <w:rFonts w:ascii="Tahoma" w:hAnsi="Tahoma" w:cs="Tahoma"/>
        </w:rPr>
      </w:pPr>
      <w:r w:rsidRPr="001D0888">
        <w:rPr>
          <w:rFonts w:ascii="Tahoma" w:hAnsi="Tahoma" w:cs="Tahoma"/>
          <w:i/>
          <w:iCs/>
        </w:rPr>
        <w:t>Assignment</w:t>
      </w:r>
      <w:r w:rsidR="006D3B73" w:rsidRPr="001D0888">
        <w:rPr>
          <w:rFonts w:ascii="Tahoma" w:hAnsi="Tahoma" w:cs="Tahoma"/>
          <w:i/>
          <w:iCs/>
        </w:rPr>
        <w:t>s</w:t>
      </w:r>
      <w:r w:rsidR="00315C04">
        <w:rPr>
          <w:rFonts w:ascii="Tahoma" w:hAnsi="Tahoma" w:cs="Tahoma"/>
          <w:i/>
          <w:iCs/>
        </w:rPr>
        <w:t xml:space="preserve">: </w:t>
      </w:r>
      <w:r w:rsidR="00315C04" w:rsidRPr="00315C04">
        <w:rPr>
          <w:rFonts w:ascii="Tahoma" w:hAnsi="Tahoma" w:cs="Tahoma"/>
        </w:rPr>
        <w:t xml:space="preserve">You will have </w:t>
      </w:r>
      <w:r w:rsidR="00EF5FB8">
        <w:rPr>
          <w:rFonts w:ascii="Tahoma" w:hAnsi="Tahoma" w:cs="Tahoma"/>
        </w:rPr>
        <w:t>five</w:t>
      </w:r>
      <w:r w:rsidR="00315C04" w:rsidRPr="00315C04">
        <w:rPr>
          <w:rFonts w:ascii="Tahoma" w:hAnsi="Tahoma" w:cs="Tahoma"/>
        </w:rPr>
        <w:t xml:space="preserve"> major assignments for this course due </w:t>
      </w:r>
      <w:r w:rsidR="00CF39AB">
        <w:rPr>
          <w:rFonts w:ascii="Tahoma" w:hAnsi="Tahoma" w:cs="Tahoma"/>
        </w:rPr>
        <w:t>throughout</w:t>
      </w:r>
      <w:r w:rsidR="00315C04" w:rsidRPr="00315C04">
        <w:rPr>
          <w:rFonts w:ascii="Tahoma" w:hAnsi="Tahoma" w:cs="Tahoma"/>
        </w:rPr>
        <w:t xml:space="preserve"> the semester</w:t>
      </w:r>
      <w:r w:rsidR="005B463B">
        <w:rPr>
          <w:rFonts w:ascii="Tahoma" w:hAnsi="Tahoma" w:cs="Tahoma"/>
        </w:rPr>
        <w:t>. Assignments submitted late without prior approval will be subject to a 10-point deduction per day late.</w:t>
      </w:r>
    </w:p>
    <w:p w14:paraId="507D3E83" w14:textId="28808A00" w:rsidR="00D9790B" w:rsidRDefault="00D9790B" w:rsidP="001D0888">
      <w:pPr>
        <w:rPr>
          <w:rFonts w:ascii="Tahoma" w:hAnsi="Tahoma" w:cs="Tahoma"/>
        </w:rPr>
      </w:pPr>
    </w:p>
    <w:p w14:paraId="718515D2" w14:textId="58B3EB6A" w:rsidR="000F6B9A" w:rsidRDefault="000F6B9A" w:rsidP="000F6B9A">
      <w:pPr>
        <w:rPr>
          <w:rFonts w:ascii="Tahoma" w:hAnsi="Tahoma" w:cs="Tahoma"/>
        </w:rPr>
      </w:pPr>
      <w:r w:rsidRPr="00F43CCD">
        <w:rPr>
          <w:rFonts w:ascii="Tahoma" w:hAnsi="Tahoma" w:cs="Tahoma"/>
          <w:i/>
          <w:iCs/>
        </w:rPr>
        <w:t>Exams:</w:t>
      </w:r>
      <w:r>
        <w:rPr>
          <w:rFonts w:ascii="Tahoma" w:hAnsi="Tahoma" w:cs="Tahoma"/>
        </w:rPr>
        <w:t xml:space="preserve"> You will take two</w:t>
      </w:r>
      <w:r w:rsidRPr="000F6B9A">
        <w:rPr>
          <w:rFonts w:ascii="Tahoma" w:hAnsi="Tahoma" w:cs="Tahoma"/>
        </w:rPr>
        <w:t xml:space="preserve"> written exams, each of which count for 15% of your final grade. Both exams will be</w:t>
      </w:r>
      <w:r w:rsidR="00264049">
        <w:rPr>
          <w:rFonts w:ascii="Tahoma" w:hAnsi="Tahoma" w:cs="Tahoma"/>
        </w:rPr>
        <w:t xml:space="preserve"> </w:t>
      </w:r>
      <w:r w:rsidRPr="000F6B9A">
        <w:rPr>
          <w:rFonts w:ascii="Tahoma" w:hAnsi="Tahoma" w:cs="Tahoma"/>
        </w:rPr>
        <w:t>multiple choice questions. The class before each exam will be an optional review session dedicated to answering your questions and reviewing material as requested by students. I strongly encourage your attendance at these review sessions.</w:t>
      </w:r>
    </w:p>
    <w:p w14:paraId="05E3BEE8" w14:textId="0D1F7990" w:rsidR="006349E1" w:rsidRDefault="006349E1" w:rsidP="000F6B9A">
      <w:pPr>
        <w:rPr>
          <w:rFonts w:ascii="Tahoma" w:hAnsi="Tahoma" w:cs="Tahoma"/>
        </w:rPr>
      </w:pPr>
    </w:p>
    <w:p w14:paraId="61BD5A51" w14:textId="77777777" w:rsidR="006349E1" w:rsidRDefault="006349E1" w:rsidP="006349E1">
      <w:pPr>
        <w:rPr>
          <w:rFonts w:ascii="Tahoma" w:hAnsi="Tahoma" w:cs="Tahoma"/>
        </w:rPr>
      </w:pPr>
      <w:r w:rsidRPr="000F6B9A">
        <w:rPr>
          <w:rFonts w:ascii="Tahoma" w:hAnsi="Tahoma" w:cs="Tahoma"/>
          <w:i/>
        </w:rPr>
        <w:t>Research Papers:</w:t>
      </w:r>
      <w:r>
        <w:rPr>
          <w:rFonts w:ascii="Tahoma" w:hAnsi="Tahoma" w:cs="Tahoma"/>
        </w:rPr>
        <w:t xml:space="preserve"> You will write t</w:t>
      </w:r>
      <w:r w:rsidRPr="000F6B9A">
        <w:rPr>
          <w:rFonts w:ascii="Tahoma" w:hAnsi="Tahoma" w:cs="Tahoma"/>
        </w:rPr>
        <w:t xml:space="preserve">wo research papers, each of which count for 15% of your final grade. The first paper will identify public influence on a Supreme Court case within the last five years through amici briefs and other media and interest group attention. The second paper will predict the vote of one current Supreme Court justice on a case currently before the court under each of the three judicial decision-making models. Both papers should be a minimum of five pages with full bibliographic citations using the citation manual with which you are most comfortable. The class before each paper </w:t>
      </w:r>
      <w:r>
        <w:rPr>
          <w:rFonts w:ascii="Tahoma" w:hAnsi="Tahoma" w:cs="Tahoma"/>
        </w:rPr>
        <w:t>is due</w:t>
      </w:r>
      <w:r w:rsidRPr="000F6B9A">
        <w:rPr>
          <w:rFonts w:ascii="Tahoma" w:hAnsi="Tahoma" w:cs="Tahoma"/>
        </w:rPr>
        <w:t xml:space="preserve"> will be an optional critique session dedicated to answering your questions and providing feedback on your papers. I strongly encourage your attendance at these critique sessions.</w:t>
      </w:r>
    </w:p>
    <w:p w14:paraId="3C3FD412" w14:textId="77B78283" w:rsidR="006349E1" w:rsidRDefault="006349E1" w:rsidP="000F6B9A">
      <w:pPr>
        <w:rPr>
          <w:rFonts w:ascii="Tahoma" w:hAnsi="Tahoma" w:cs="Tahoma"/>
        </w:rPr>
      </w:pPr>
    </w:p>
    <w:p w14:paraId="47090056" w14:textId="77777777" w:rsidR="006349E1" w:rsidRPr="00A906C7" w:rsidRDefault="006349E1" w:rsidP="006349E1">
      <w:pPr>
        <w:rPr>
          <w:rFonts w:ascii="Tahoma" w:hAnsi="Tahoma" w:cs="Tahoma"/>
        </w:rPr>
      </w:pPr>
      <w:r w:rsidRPr="00F43CCD">
        <w:rPr>
          <w:rFonts w:ascii="Tahoma" w:hAnsi="Tahoma" w:cs="Tahoma"/>
          <w:i/>
          <w:iCs/>
        </w:rPr>
        <w:t>Mock Trial / Moot Court:</w:t>
      </w:r>
      <w:r>
        <w:rPr>
          <w:rFonts w:ascii="Tahoma" w:hAnsi="Tahoma" w:cs="Tahoma"/>
        </w:rPr>
        <w:t xml:space="preserve"> You must p</w:t>
      </w:r>
      <w:r w:rsidRPr="00A906C7">
        <w:rPr>
          <w:rFonts w:ascii="Tahoma" w:hAnsi="Tahoma" w:cs="Tahoma"/>
        </w:rPr>
        <w:t>articipat</w:t>
      </w:r>
      <w:r>
        <w:rPr>
          <w:rFonts w:ascii="Tahoma" w:hAnsi="Tahoma" w:cs="Tahoma"/>
        </w:rPr>
        <w:t>e</w:t>
      </w:r>
      <w:r w:rsidRPr="00A906C7">
        <w:rPr>
          <w:rFonts w:ascii="Tahoma" w:hAnsi="Tahoma" w:cs="Tahoma"/>
        </w:rPr>
        <w:t xml:space="preserve"> in either the in-class mock trial or moot court, which counts for 20% of your final grade. Students will take a position as either a lawyer or judge and prepare for in-class oral argument. Students are expected to prepare and present in a manner befitting a lawyer in court—plan to dress accordingly. We will discuss professional attire and resources for finding it on a college budget in class, and please feel free to contact me with any questions you have.</w:t>
      </w:r>
    </w:p>
    <w:p w14:paraId="3330C868" w14:textId="77777777" w:rsidR="000F6B9A" w:rsidRPr="001D0888" w:rsidRDefault="000F6B9A" w:rsidP="001D0888">
      <w:pPr>
        <w:rPr>
          <w:rFonts w:ascii="Tahoma" w:hAnsi="Tahoma" w:cs="Tahoma"/>
        </w:rPr>
      </w:pPr>
    </w:p>
    <w:p w14:paraId="7B3CD32B" w14:textId="77777777" w:rsidR="001D0888" w:rsidRPr="00D9790B" w:rsidRDefault="001D0888" w:rsidP="001D0888">
      <w:pPr>
        <w:rPr>
          <w:rFonts w:ascii="Tahoma" w:hAnsi="Tahoma" w:cs="Tahoma"/>
          <w:b/>
          <w:bCs/>
        </w:rPr>
      </w:pPr>
      <w:r w:rsidRPr="00D9790B">
        <w:rPr>
          <w:rFonts w:ascii="Tahoma" w:hAnsi="Tahoma" w:cs="Tahoma"/>
          <w:b/>
          <w:bCs/>
        </w:rPr>
        <w:t xml:space="preserve">Academic Integrity </w:t>
      </w:r>
    </w:p>
    <w:p w14:paraId="677E1586" w14:textId="095B36D9" w:rsidR="001D0888" w:rsidRDefault="001D0888" w:rsidP="0090624C">
      <w:pPr>
        <w:rPr>
          <w:rFonts w:ascii="Tahoma" w:hAnsi="Tahoma" w:cs="Tahoma"/>
        </w:rPr>
      </w:pPr>
      <w:r w:rsidRPr="001D0888">
        <w:rPr>
          <w:rFonts w:ascii="Tahoma" w:hAnsi="Tahoma" w:cs="Tahoma"/>
        </w:rPr>
        <w:t xml:space="preserve">Academic integrity is a core value of institutions of higher learning. All students, upon enrolling, must pledge: </w:t>
      </w:r>
      <w:r w:rsidR="00D9790B">
        <w:rPr>
          <w:rFonts w:ascii="Tahoma" w:hAnsi="Tahoma" w:cs="Tahoma"/>
        </w:rPr>
        <w:t>“</w:t>
      </w:r>
      <w:r w:rsidRPr="001D0888">
        <w:rPr>
          <w:rFonts w:ascii="Tahoma" w:hAnsi="Tahoma" w:cs="Tahoma"/>
        </w:rPr>
        <w:t xml:space="preserve">I will be academically honest in all of my academic work and will not tolerate academic dishonesty of others.” It is your responsibility to avoid </w:t>
      </w:r>
      <w:r w:rsidRPr="0090624C">
        <w:rPr>
          <w:rFonts w:ascii="Tahoma" w:hAnsi="Tahoma" w:cs="Tahoma"/>
        </w:rPr>
        <w:t xml:space="preserve">plagiarism, cheating, and dishonesty. The university policy on academic integrity is posted at </w:t>
      </w:r>
      <w:hyperlink r:id="rId6" w:history="1">
        <w:r w:rsidR="00D9790B" w:rsidRPr="0090624C">
          <w:rPr>
            <w:rStyle w:val="Hyperlink"/>
            <w:rFonts w:ascii="Tahoma" w:hAnsi="Tahoma" w:cs="Tahoma"/>
          </w:rPr>
          <w:t>http://www.uga.edu/honesty/</w:t>
        </w:r>
      </w:hyperlink>
      <w:r w:rsidRPr="0090624C">
        <w:rPr>
          <w:rFonts w:ascii="Tahoma" w:hAnsi="Tahoma" w:cs="Tahoma"/>
        </w:rPr>
        <w:t xml:space="preserve">. To </w:t>
      </w:r>
      <w:r w:rsidR="00C81DC5" w:rsidRPr="0090624C">
        <w:rPr>
          <w:rFonts w:ascii="Tahoma" w:hAnsi="Tahoma" w:cs="Tahoma"/>
        </w:rPr>
        <w:t>clarify</w:t>
      </w:r>
      <w:r w:rsidRPr="0090624C">
        <w:rPr>
          <w:rFonts w:ascii="Tahoma" w:hAnsi="Tahoma" w:cs="Tahoma"/>
        </w:rPr>
        <w:t xml:space="preserve"> the application of the policy in this course: tests and written assignments should be your own work while studying and class preparation can (and should) be done with others.</w:t>
      </w:r>
      <w:r w:rsidR="0090624C">
        <w:rPr>
          <w:rFonts w:ascii="Tahoma" w:hAnsi="Tahoma" w:cs="Tahoma"/>
        </w:rPr>
        <w:t xml:space="preserve"> The use</w:t>
      </w:r>
      <w:r w:rsidR="0090624C" w:rsidRPr="0090624C">
        <w:rPr>
          <w:rFonts w:ascii="Tahoma" w:hAnsi="Tahoma" w:cs="Tahoma"/>
        </w:rPr>
        <w:t xml:space="preserve"> of artificial intelligence</w:t>
      </w:r>
      <w:r w:rsidR="0090624C">
        <w:rPr>
          <w:rFonts w:ascii="Tahoma" w:hAnsi="Tahoma" w:cs="Tahoma"/>
        </w:rPr>
        <w:t xml:space="preserve"> </w:t>
      </w:r>
      <w:r w:rsidR="0090624C" w:rsidRPr="0090624C">
        <w:rPr>
          <w:rFonts w:ascii="Tahoma" w:hAnsi="Tahoma" w:cs="Tahoma"/>
        </w:rPr>
        <w:t>or word mixing software to write your</w:t>
      </w:r>
      <w:r w:rsidR="0090624C">
        <w:rPr>
          <w:rFonts w:ascii="Tahoma" w:hAnsi="Tahoma" w:cs="Tahoma"/>
        </w:rPr>
        <w:t xml:space="preserve"> </w:t>
      </w:r>
      <w:r w:rsidR="0090624C" w:rsidRPr="0090624C">
        <w:rPr>
          <w:rFonts w:ascii="Tahoma" w:hAnsi="Tahoma" w:cs="Tahoma"/>
        </w:rPr>
        <w:t>paper</w:t>
      </w:r>
      <w:r w:rsidR="0090624C">
        <w:rPr>
          <w:rFonts w:ascii="Tahoma" w:hAnsi="Tahoma" w:cs="Tahoma"/>
        </w:rPr>
        <w:t>s</w:t>
      </w:r>
      <w:r w:rsidR="0090624C" w:rsidRPr="0090624C">
        <w:rPr>
          <w:rFonts w:ascii="Tahoma" w:hAnsi="Tahoma" w:cs="Tahoma"/>
        </w:rPr>
        <w:t xml:space="preserve"> </w:t>
      </w:r>
      <w:r w:rsidR="0090624C">
        <w:rPr>
          <w:rFonts w:ascii="Tahoma" w:hAnsi="Tahoma" w:cs="Tahoma"/>
        </w:rPr>
        <w:t xml:space="preserve">is considered plagiarism </w:t>
      </w:r>
      <w:r w:rsidR="0090624C" w:rsidRPr="0090624C">
        <w:rPr>
          <w:rFonts w:ascii="Tahoma" w:hAnsi="Tahoma" w:cs="Tahoma"/>
        </w:rPr>
        <w:t>in this course.</w:t>
      </w:r>
    </w:p>
    <w:p w14:paraId="44D2C97C" w14:textId="3EBBDE2D" w:rsidR="006349E1" w:rsidRDefault="006349E1" w:rsidP="00D3046F">
      <w:pPr>
        <w:rPr>
          <w:rFonts w:ascii="Tahoma" w:hAnsi="Tahoma" w:cs="Tahoma"/>
        </w:rPr>
      </w:pPr>
    </w:p>
    <w:p w14:paraId="4847362B" w14:textId="77777777" w:rsidR="00C43526" w:rsidRPr="00D3046F" w:rsidRDefault="00C43526" w:rsidP="00D3046F">
      <w:pPr>
        <w:rPr>
          <w:rFonts w:ascii="Tahoma" w:hAnsi="Tahoma" w:cs="Tahoma"/>
        </w:rPr>
      </w:pPr>
    </w:p>
    <w:p w14:paraId="1059B9A9" w14:textId="130A0D6E" w:rsidR="006349E1" w:rsidRPr="00D3046F" w:rsidRDefault="00185FF6" w:rsidP="00D3046F">
      <w:pPr>
        <w:rPr>
          <w:rFonts w:ascii="Tahoma" w:hAnsi="Tahoma" w:cs="Tahoma"/>
          <w:b/>
          <w:bCs/>
        </w:rPr>
      </w:pPr>
      <w:r>
        <w:rPr>
          <w:rFonts w:ascii="Tahoma" w:hAnsi="Tahoma" w:cs="Tahoma"/>
          <w:b/>
          <w:bCs/>
        </w:rPr>
        <w:lastRenderedPageBreak/>
        <w:t xml:space="preserve">Drop/Add and </w:t>
      </w:r>
      <w:r w:rsidR="006349E1" w:rsidRPr="00D3046F">
        <w:rPr>
          <w:rFonts w:ascii="Tahoma" w:hAnsi="Tahoma" w:cs="Tahoma"/>
          <w:b/>
          <w:bCs/>
        </w:rPr>
        <w:t>Withdrawal Polic</w:t>
      </w:r>
      <w:r>
        <w:rPr>
          <w:rFonts w:ascii="Tahoma" w:hAnsi="Tahoma" w:cs="Tahoma"/>
          <w:b/>
          <w:bCs/>
        </w:rPr>
        <w:t>ies</w:t>
      </w:r>
    </w:p>
    <w:p w14:paraId="0399E0BA" w14:textId="784C2DEB" w:rsidR="00185FF6" w:rsidRDefault="00185FF6" w:rsidP="00D3046F">
      <w:pPr>
        <w:rPr>
          <w:rFonts w:ascii="Tahoma" w:hAnsi="Tahoma" w:cs="Tahoma"/>
        </w:rPr>
      </w:pPr>
      <w:r w:rsidRPr="00D3046F">
        <w:rPr>
          <w:rFonts w:ascii="Tahoma" w:hAnsi="Tahoma" w:cs="Tahoma"/>
        </w:rPr>
        <w:t>Students can drop any class</w:t>
      </w:r>
      <w:r>
        <w:rPr>
          <w:rFonts w:ascii="Tahoma" w:hAnsi="Tahoma" w:cs="Tahoma"/>
        </w:rPr>
        <w:t xml:space="preserve"> </w:t>
      </w:r>
      <w:r w:rsidRPr="00D3046F">
        <w:rPr>
          <w:rFonts w:ascii="Tahoma" w:hAnsi="Tahoma" w:cs="Tahoma"/>
        </w:rPr>
        <w:t>without</w:t>
      </w:r>
      <w:r>
        <w:rPr>
          <w:rFonts w:ascii="Tahoma" w:hAnsi="Tahoma" w:cs="Tahoma"/>
        </w:rPr>
        <w:t xml:space="preserve"> </w:t>
      </w:r>
      <w:r w:rsidRPr="00D3046F">
        <w:rPr>
          <w:rFonts w:ascii="Tahoma" w:hAnsi="Tahoma" w:cs="Tahoma"/>
        </w:rPr>
        <w:t>penalty during the drop/add period at the beginning of every semester.</w:t>
      </w:r>
      <w:r>
        <w:rPr>
          <w:rFonts w:ascii="Tahoma" w:hAnsi="Tahoma" w:cs="Tahoma"/>
        </w:rPr>
        <w:t xml:space="preserve"> </w:t>
      </w:r>
      <w:r w:rsidRPr="00D3046F">
        <w:rPr>
          <w:rFonts w:ascii="Tahoma" w:hAnsi="Tahoma" w:cs="Tahoma"/>
        </w:rPr>
        <w:t>Dropped courses</w:t>
      </w:r>
      <w:r>
        <w:rPr>
          <w:rFonts w:ascii="Tahoma" w:hAnsi="Tahoma" w:cs="Tahoma"/>
        </w:rPr>
        <w:t xml:space="preserve"> </w:t>
      </w:r>
      <w:r w:rsidRPr="00D3046F">
        <w:rPr>
          <w:rFonts w:ascii="Tahoma" w:hAnsi="Tahoma" w:cs="Tahoma"/>
        </w:rPr>
        <w:t>during the drop/add period do not qualify as withdrawals.</w:t>
      </w:r>
      <w:r>
        <w:rPr>
          <w:rFonts w:ascii="Tahoma" w:hAnsi="Tahoma" w:cs="Tahoma"/>
        </w:rPr>
        <w:t xml:space="preserve"> The last day to drop this class </w:t>
      </w:r>
      <w:r w:rsidR="001D3DB4">
        <w:rPr>
          <w:rFonts w:ascii="Tahoma" w:hAnsi="Tahoma" w:cs="Tahoma"/>
        </w:rPr>
        <w:t>this semester</w:t>
      </w:r>
      <w:r>
        <w:rPr>
          <w:rFonts w:ascii="Tahoma" w:hAnsi="Tahoma" w:cs="Tahoma"/>
        </w:rPr>
        <w:t xml:space="preserve"> is Friday, January 12.</w:t>
      </w:r>
    </w:p>
    <w:p w14:paraId="0EDA0D7F" w14:textId="77777777" w:rsidR="00185FF6" w:rsidRDefault="00185FF6" w:rsidP="00D3046F">
      <w:pPr>
        <w:rPr>
          <w:rFonts w:ascii="Tahoma" w:hAnsi="Tahoma" w:cs="Tahoma"/>
        </w:rPr>
      </w:pPr>
    </w:p>
    <w:p w14:paraId="4084A99C" w14:textId="569AB16D" w:rsidR="006349E1" w:rsidRDefault="006349E1" w:rsidP="00D3046F">
      <w:pPr>
        <w:rPr>
          <w:rFonts w:ascii="Tahoma" w:hAnsi="Tahoma" w:cs="Tahoma"/>
        </w:rPr>
      </w:pPr>
      <w:r w:rsidRPr="00D3046F">
        <w:rPr>
          <w:rFonts w:ascii="Tahoma" w:hAnsi="Tahoma" w:cs="Tahoma"/>
        </w:rPr>
        <w:t>Undergraduate students can only withdraw from four courses and receive a withdrawal</w:t>
      </w:r>
      <w:r w:rsidR="00185FF6">
        <w:rPr>
          <w:rFonts w:ascii="Tahoma" w:hAnsi="Tahoma" w:cs="Tahoma"/>
        </w:rPr>
        <w:t>-</w:t>
      </w:r>
      <w:r w:rsidRPr="00D3046F">
        <w:rPr>
          <w:rFonts w:ascii="Tahoma" w:hAnsi="Tahoma" w:cs="Tahoma"/>
        </w:rPr>
        <w:t xml:space="preserve">passing (WP) grade while enrolled at </w:t>
      </w:r>
      <w:r w:rsidR="00C43526">
        <w:rPr>
          <w:rFonts w:ascii="Tahoma" w:hAnsi="Tahoma" w:cs="Tahoma"/>
        </w:rPr>
        <w:t>UGA</w:t>
      </w:r>
      <w:r w:rsidRPr="00D3046F">
        <w:rPr>
          <w:rFonts w:ascii="Tahoma" w:hAnsi="Tahoma" w:cs="Tahoma"/>
        </w:rPr>
        <w:t>. Please carefully review the</w:t>
      </w:r>
      <w:r w:rsidR="00185FF6">
        <w:rPr>
          <w:rFonts w:ascii="Tahoma" w:hAnsi="Tahoma" w:cs="Tahoma"/>
        </w:rPr>
        <w:t xml:space="preserve"> </w:t>
      </w:r>
      <w:r w:rsidRPr="00D3046F">
        <w:rPr>
          <w:rFonts w:ascii="Tahoma" w:hAnsi="Tahoma" w:cs="Tahoma"/>
        </w:rPr>
        <w:t>policy in its entirety here:</w:t>
      </w:r>
      <w:r w:rsidR="00185FF6">
        <w:rPr>
          <w:rFonts w:ascii="Tahoma" w:hAnsi="Tahoma" w:cs="Tahoma"/>
        </w:rPr>
        <w:t xml:space="preserve"> </w:t>
      </w:r>
      <w:hyperlink r:id="rId7" w:history="1">
        <w:r w:rsidR="00185FF6" w:rsidRPr="00D059AC">
          <w:rPr>
            <w:rStyle w:val="Hyperlink"/>
            <w:rFonts w:ascii="Tahoma" w:hAnsi="Tahoma" w:cs="Tahoma"/>
          </w:rPr>
          <w:t>http://www.reg.uga.edu/policies/withdrawals</w:t>
        </w:r>
      </w:hyperlink>
      <w:r w:rsidR="00185FF6">
        <w:rPr>
          <w:rFonts w:ascii="Tahoma" w:hAnsi="Tahoma" w:cs="Tahoma"/>
        </w:rPr>
        <w:t>. The last day for withdrawals this semester is Thursday, March 31.</w:t>
      </w:r>
    </w:p>
    <w:p w14:paraId="352DA97B" w14:textId="77777777" w:rsidR="007D18BD" w:rsidRDefault="007D18BD" w:rsidP="001D0888">
      <w:pPr>
        <w:rPr>
          <w:rFonts w:ascii="Tahoma" w:hAnsi="Tahoma" w:cs="Tahoma"/>
        </w:rPr>
      </w:pPr>
    </w:p>
    <w:p w14:paraId="3DC9A69C" w14:textId="77777777" w:rsidR="00D9790B" w:rsidRPr="00D9790B" w:rsidRDefault="00D9790B" w:rsidP="00D9790B">
      <w:pPr>
        <w:rPr>
          <w:rFonts w:ascii="Tahoma" w:hAnsi="Tahoma" w:cs="Tahoma"/>
          <w:b/>
          <w:bCs/>
        </w:rPr>
      </w:pPr>
      <w:r w:rsidRPr="00D9790B">
        <w:rPr>
          <w:rFonts w:ascii="Tahoma" w:hAnsi="Tahoma" w:cs="Tahoma"/>
          <w:b/>
          <w:bCs/>
        </w:rPr>
        <w:t xml:space="preserve">Students with Disabilities </w:t>
      </w:r>
    </w:p>
    <w:p w14:paraId="7C0983C9" w14:textId="4DF0C6E6" w:rsidR="00D9790B" w:rsidRDefault="00D9790B" w:rsidP="00D9790B">
      <w:pPr>
        <w:rPr>
          <w:rFonts w:ascii="Tahoma" w:hAnsi="Tahoma" w:cs="Tahoma"/>
        </w:rPr>
      </w:pPr>
      <w:r w:rsidRPr="001D0888">
        <w:rPr>
          <w:rFonts w:ascii="Tahoma" w:hAnsi="Tahoma" w:cs="Tahoma"/>
        </w:rPr>
        <w:t>Students with disabilities that have been certified by the UGA Disabilities Services office will be accommodated according to university policy. If you have documentation for accommodations from Disabilities Services, please present it to me as soon as possible. For more information, contact Disabilities Services at 706-542-8719</w:t>
      </w:r>
      <w:r w:rsidR="00D416C1">
        <w:rPr>
          <w:rFonts w:ascii="Tahoma" w:hAnsi="Tahoma" w:cs="Tahoma"/>
        </w:rPr>
        <w:t xml:space="preserve"> or online at </w:t>
      </w:r>
      <w:hyperlink r:id="rId8" w:history="1">
        <w:r w:rsidR="00D416C1" w:rsidRPr="00D059AC">
          <w:rPr>
            <w:rStyle w:val="Hyperlink"/>
            <w:rFonts w:ascii="Tahoma" w:hAnsi="Tahoma" w:cs="Tahoma"/>
          </w:rPr>
          <w:t>https://drc.uga.edu</w:t>
        </w:r>
      </w:hyperlink>
      <w:r w:rsidRPr="001D0888">
        <w:rPr>
          <w:rFonts w:ascii="Tahoma" w:hAnsi="Tahoma" w:cs="Tahoma"/>
        </w:rPr>
        <w:t xml:space="preserve">. If you cannot reach the classroom or my office, please notify me as soon as possible so that alternative arrangements can be made. </w:t>
      </w:r>
    </w:p>
    <w:p w14:paraId="1AF74727" w14:textId="77777777" w:rsidR="00D9790B" w:rsidRDefault="00D9790B" w:rsidP="001D0888">
      <w:pPr>
        <w:rPr>
          <w:rFonts w:ascii="Tahoma" w:hAnsi="Tahoma" w:cs="Tahoma"/>
        </w:rPr>
      </w:pPr>
    </w:p>
    <w:p w14:paraId="2DFC7821" w14:textId="17E09B6E" w:rsidR="001D0888" w:rsidRPr="0009424C" w:rsidRDefault="001D0888" w:rsidP="001D0888">
      <w:pPr>
        <w:rPr>
          <w:rFonts w:ascii="Tahoma" w:hAnsi="Tahoma" w:cs="Tahoma"/>
          <w:b/>
          <w:bCs/>
        </w:rPr>
      </w:pPr>
      <w:r w:rsidRPr="0009424C">
        <w:rPr>
          <w:rFonts w:ascii="Tahoma" w:hAnsi="Tahoma" w:cs="Tahoma"/>
          <w:b/>
          <w:bCs/>
        </w:rPr>
        <w:t>Mental Health and Wellness</w:t>
      </w:r>
    </w:p>
    <w:p w14:paraId="4222E6B3" w14:textId="030BF13D" w:rsidR="001D0888" w:rsidRPr="001D0888" w:rsidRDefault="001D0888" w:rsidP="001D0888">
      <w:pPr>
        <w:rPr>
          <w:rFonts w:ascii="Tahoma" w:hAnsi="Tahoma" w:cs="Tahoma"/>
        </w:rPr>
      </w:pPr>
      <w:r w:rsidRPr="001D0888">
        <w:rPr>
          <w:rFonts w:ascii="Tahoma" w:hAnsi="Tahoma" w:cs="Tahoma"/>
        </w:rPr>
        <w:t xml:space="preserve">If you or someone you know needs assistance, you are encouraged to contact Student Care and Outreach in the Division of Student Affairs at 706-542-7774 or visit </w:t>
      </w:r>
      <w:hyperlink r:id="rId9" w:history="1">
        <w:r w:rsidR="0009424C" w:rsidRPr="00227C01">
          <w:rPr>
            <w:rStyle w:val="Hyperlink"/>
            <w:rFonts w:ascii="Tahoma" w:hAnsi="Tahoma" w:cs="Tahoma"/>
          </w:rPr>
          <w:t>https://sco.uga.edu/</w:t>
        </w:r>
      </w:hyperlink>
      <w:r w:rsidRPr="001D0888">
        <w:rPr>
          <w:rFonts w:ascii="Tahoma" w:hAnsi="Tahoma" w:cs="Tahoma"/>
        </w:rPr>
        <w:t xml:space="preserve">. They will help you navigate any difficult circumstances you may be facing by connecting you with the appropriate resources or services. </w:t>
      </w:r>
      <w:r w:rsidR="00263E8C">
        <w:rPr>
          <w:rFonts w:ascii="Tahoma" w:hAnsi="Tahoma" w:cs="Tahoma"/>
        </w:rPr>
        <w:t xml:space="preserve">UGA </w:t>
      </w:r>
      <w:r w:rsidRPr="001D0888">
        <w:rPr>
          <w:rFonts w:ascii="Tahoma" w:hAnsi="Tahoma" w:cs="Tahoma"/>
        </w:rPr>
        <w:t xml:space="preserve">crisis support </w:t>
      </w:r>
      <w:r w:rsidR="00263E8C">
        <w:rPr>
          <w:rFonts w:ascii="Tahoma" w:hAnsi="Tahoma" w:cs="Tahoma"/>
        </w:rPr>
        <w:t>can be reached at</w:t>
      </w:r>
      <w:r w:rsidR="00DC4903">
        <w:rPr>
          <w:rFonts w:ascii="Tahoma" w:hAnsi="Tahoma" w:cs="Tahoma"/>
        </w:rPr>
        <w:t xml:space="preserve"> 706-542-22273 or online at</w:t>
      </w:r>
      <w:r w:rsidR="00263E8C">
        <w:rPr>
          <w:rFonts w:ascii="Tahoma" w:hAnsi="Tahoma" w:cs="Tahoma"/>
        </w:rPr>
        <w:t xml:space="preserve"> </w:t>
      </w:r>
      <w:hyperlink r:id="rId10" w:history="1">
        <w:r w:rsidR="00DC4903" w:rsidRPr="00227C01">
          <w:rPr>
            <w:rStyle w:val="Hyperlink"/>
            <w:rFonts w:ascii="Tahoma" w:hAnsi="Tahoma" w:cs="Tahoma"/>
          </w:rPr>
          <w:t>https://caps.uga.edu</w:t>
        </w:r>
      </w:hyperlink>
      <w:r w:rsidR="00DC4903">
        <w:rPr>
          <w:rFonts w:ascii="Tahoma" w:hAnsi="Tahoma" w:cs="Tahoma"/>
        </w:rPr>
        <w:t>.</w:t>
      </w:r>
      <w:r w:rsidR="003108DD">
        <w:rPr>
          <w:rFonts w:ascii="Tahoma" w:hAnsi="Tahoma" w:cs="Tahoma"/>
        </w:rPr>
        <w:t xml:space="preserve"> </w:t>
      </w:r>
      <w:r w:rsidR="00263E8C">
        <w:rPr>
          <w:rFonts w:ascii="Tahoma" w:hAnsi="Tahoma" w:cs="Tahoma"/>
        </w:rPr>
        <w:t>Also consider</w:t>
      </w:r>
      <w:r w:rsidRPr="001D0888">
        <w:rPr>
          <w:rFonts w:ascii="Tahoma" w:hAnsi="Tahoma" w:cs="Tahoma"/>
        </w:rPr>
        <w:t xml:space="preserve"> visiting </w:t>
      </w:r>
      <w:proofErr w:type="spellStart"/>
      <w:r w:rsidRPr="001D0888">
        <w:rPr>
          <w:rFonts w:ascii="Tahoma" w:hAnsi="Tahoma" w:cs="Tahoma"/>
        </w:rPr>
        <w:t>BeWellUGA</w:t>
      </w:r>
      <w:proofErr w:type="spellEnd"/>
      <w:r w:rsidR="00263E8C">
        <w:rPr>
          <w:rFonts w:ascii="Tahoma" w:hAnsi="Tahoma" w:cs="Tahoma"/>
        </w:rPr>
        <w:t xml:space="preserve"> (</w:t>
      </w:r>
      <w:hyperlink r:id="rId11" w:history="1">
        <w:r w:rsidR="00263E8C" w:rsidRPr="00227C01">
          <w:rPr>
            <w:rStyle w:val="Hyperlink"/>
            <w:rFonts w:ascii="Tahoma" w:hAnsi="Tahoma" w:cs="Tahoma"/>
          </w:rPr>
          <w:t>https://www.uhs.uga.edu/bewelluga/bewelluga</w:t>
        </w:r>
      </w:hyperlink>
      <w:r w:rsidRPr="001D0888">
        <w:rPr>
          <w:rFonts w:ascii="Tahoma" w:hAnsi="Tahoma" w:cs="Tahoma"/>
        </w:rPr>
        <w:t xml:space="preserve">) for a list of </w:t>
      </w:r>
      <w:r w:rsidR="003108DD">
        <w:rPr>
          <w:rFonts w:ascii="Tahoma" w:hAnsi="Tahoma" w:cs="Tahoma"/>
        </w:rPr>
        <w:t>free</w:t>
      </w:r>
      <w:r w:rsidRPr="001D0888">
        <w:rPr>
          <w:rFonts w:ascii="Tahoma" w:hAnsi="Tahoma" w:cs="Tahoma"/>
        </w:rPr>
        <w:t xml:space="preserve"> workshops, classes, mentoring, and health coaching led by licensed clinicians and health educators </w:t>
      </w:r>
      <w:r w:rsidR="001B0BD7">
        <w:rPr>
          <w:rFonts w:ascii="Tahoma" w:hAnsi="Tahoma" w:cs="Tahoma"/>
        </w:rPr>
        <w:t>at</w:t>
      </w:r>
      <w:r w:rsidRPr="001D0888">
        <w:rPr>
          <w:rFonts w:ascii="Tahoma" w:hAnsi="Tahoma" w:cs="Tahoma"/>
        </w:rPr>
        <w:t xml:space="preserve"> the University Health Center.</w:t>
      </w:r>
    </w:p>
    <w:p w14:paraId="2EB5B564" w14:textId="0BFC796D" w:rsidR="00F55238" w:rsidRPr="001D0888" w:rsidRDefault="00F55238" w:rsidP="001D0888">
      <w:pPr>
        <w:rPr>
          <w:rFonts w:ascii="Tahoma" w:hAnsi="Tahoma" w:cs="Tahoma"/>
        </w:rPr>
      </w:pPr>
    </w:p>
    <w:p w14:paraId="53231BE1" w14:textId="7A57CEF4" w:rsidR="00F55238" w:rsidRPr="00DB30B3" w:rsidRDefault="00F55238">
      <w:pPr>
        <w:rPr>
          <w:rFonts w:ascii="Tahoma" w:hAnsi="Tahoma" w:cs="Tahoma"/>
          <w:b/>
          <w:bCs/>
        </w:rPr>
      </w:pPr>
      <w:r w:rsidRPr="00DB30B3">
        <w:rPr>
          <w:rFonts w:ascii="Tahoma" w:hAnsi="Tahoma" w:cs="Tahoma"/>
          <w:b/>
          <w:bCs/>
        </w:rPr>
        <w:t>Schedule</w:t>
      </w:r>
    </w:p>
    <w:p w14:paraId="15AB5264" w14:textId="36072FA3" w:rsidR="00DB30B3" w:rsidRPr="00DB30B3" w:rsidRDefault="00DB30B3">
      <w:pPr>
        <w:rPr>
          <w:rFonts w:ascii="Tahoma" w:hAnsi="Tahoma" w:cs="Tahoma"/>
        </w:rPr>
      </w:pPr>
      <w:r>
        <w:rPr>
          <w:rFonts w:ascii="Tahoma" w:hAnsi="Tahoma" w:cs="Tahoma"/>
        </w:rPr>
        <w:t>Outlined below is an approximate s</w:t>
      </w:r>
      <w:r w:rsidRPr="00DB30B3">
        <w:rPr>
          <w:rFonts w:ascii="Tahoma" w:hAnsi="Tahoma" w:cs="Tahoma"/>
        </w:rPr>
        <w:t>chedul</w:t>
      </w:r>
      <w:r>
        <w:rPr>
          <w:rFonts w:ascii="Tahoma" w:hAnsi="Tahoma" w:cs="Tahoma"/>
        </w:rPr>
        <w:t>e.</w:t>
      </w:r>
      <w:r w:rsidRPr="00DB30B3">
        <w:rPr>
          <w:rFonts w:ascii="Tahoma" w:hAnsi="Tahoma" w:cs="Tahoma"/>
        </w:rPr>
        <w:t xml:space="preserve"> </w:t>
      </w:r>
      <w:r w:rsidR="00984F9D">
        <w:rPr>
          <w:rFonts w:ascii="Tahoma" w:hAnsi="Tahoma" w:cs="Tahoma"/>
        </w:rPr>
        <w:t>Dates and a</w:t>
      </w:r>
      <w:r w:rsidRPr="00DB30B3">
        <w:rPr>
          <w:rFonts w:ascii="Tahoma" w:hAnsi="Tahoma" w:cs="Tahoma"/>
        </w:rPr>
        <w:t>ssignments may be adjusted during the semester at the discretion of the professor.</w:t>
      </w:r>
    </w:p>
    <w:p w14:paraId="10E79382" w14:textId="470E5377" w:rsidR="00AD6F80" w:rsidRPr="00DB30B3" w:rsidRDefault="00AD6F80" w:rsidP="00AD6F80">
      <w:pPr>
        <w:rPr>
          <w:rFonts w:ascii="Tahoma" w:hAnsi="Tahoma" w:cs="Tahoma"/>
        </w:rPr>
      </w:pPr>
    </w:p>
    <w:p w14:paraId="22B59014" w14:textId="77777777" w:rsidR="00717512" w:rsidRDefault="00717512" w:rsidP="00717512">
      <w:pPr>
        <w:rPr>
          <w:rFonts w:ascii="Tahoma" w:hAnsi="Tahoma" w:cs="Tahoma"/>
        </w:rPr>
      </w:pPr>
      <w:r w:rsidRPr="009B4C20">
        <w:rPr>
          <w:rFonts w:ascii="Tahoma" w:hAnsi="Tahoma" w:cs="Tahoma"/>
        </w:rPr>
        <w:t>Monday, 1/8 – Course Introduction</w:t>
      </w:r>
    </w:p>
    <w:p w14:paraId="2A65049E" w14:textId="77777777" w:rsidR="00717512" w:rsidRPr="004B71CA" w:rsidRDefault="00717512" w:rsidP="00717512">
      <w:pPr>
        <w:pStyle w:val="ListParagraph"/>
        <w:numPr>
          <w:ilvl w:val="0"/>
          <w:numId w:val="8"/>
        </w:numPr>
        <w:rPr>
          <w:rFonts w:ascii="Tahoma" w:hAnsi="Tahoma" w:cs="Tahoma"/>
        </w:rPr>
      </w:pPr>
      <w:r w:rsidRPr="004B71CA">
        <w:rPr>
          <w:rFonts w:ascii="Tahoma" w:hAnsi="Tahoma" w:cs="Tahoma"/>
        </w:rPr>
        <w:t>Homework: Neubauer and Meinhold (20</w:t>
      </w:r>
      <w:r>
        <w:rPr>
          <w:rFonts w:ascii="Tahoma" w:hAnsi="Tahoma" w:cs="Tahoma"/>
        </w:rPr>
        <w:t>16</w:t>
      </w:r>
      <w:r w:rsidRPr="004B71CA">
        <w:rPr>
          <w:rFonts w:ascii="Tahoma" w:hAnsi="Tahoma" w:cs="Tahoma"/>
        </w:rPr>
        <w:t>) pages 1-</w:t>
      </w:r>
      <w:r>
        <w:rPr>
          <w:rFonts w:ascii="Tahoma" w:hAnsi="Tahoma" w:cs="Tahoma"/>
        </w:rPr>
        <w:t>15</w:t>
      </w:r>
    </w:p>
    <w:p w14:paraId="006EECF8" w14:textId="77777777" w:rsidR="00717512" w:rsidRPr="009B4C20" w:rsidRDefault="00717512" w:rsidP="00717512">
      <w:pPr>
        <w:rPr>
          <w:rFonts w:ascii="Tahoma" w:hAnsi="Tahoma" w:cs="Tahoma"/>
        </w:rPr>
      </w:pPr>
    </w:p>
    <w:p w14:paraId="3A858D78" w14:textId="77777777" w:rsidR="00717512" w:rsidRDefault="00717512" w:rsidP="00717512">
      <w:pPr>
        <w:rPr>
          <w:rFonts w:ascii="Tahoma" w:hAnsi="Tahoma" w:cs="Tahoma"/>
        </w:rPr>
      </w:pPr>
      <w:r w:rsidRPr="009B4C20">
        <w:rPr>
          <w:rFonts w:ascii="Tahoma" w:hAnsi="Tahoma" w:cs="Tahoma"/>
        </w:rPr>
        <w:t xml:space="preserve">Wednesday, 1/10 </w:t>
      </w:r>
      <w:r>
        <w:rPr>
          <w:rFonts w:ascii="Tahoma" w:hAnsi="Tahoma" w:cs="Tahoma"/>
        </w:rPr>
        <w:t>–</w:t>
      </w:r>
      <w:r w:rsidRPr="009B4C20">
        <w:rPr>
          <w:rFonts w:ascii="Tahoma" w:hAnsi="Tahoma" w:cs="Tahoma"/>
        </w:rPr>
        <w:t xml:space="preserve"> </w:t>
      </w:r>
      <w:r>
        <w:rPr>
          <w:rFonts w:ascii="Tahoma" w:hAnsi="Tahoma" w:cs="Tahoma"/>
        </w:rPr>
        <w:t>Is Law Political?</w:t>
      </w:r>
    </w:p>
    <w:p w14:paraId="30910C99" w14:textId="77777777" w:rsidR="00717512" w:rsidRPr="00ED0D3C" w:rsidRDefault="00717512" w:rsidP="00717512">
      <w:pPr>
        <w:pStyle w:val="ListParagraph"/>
        <w:numPr>
          <w:ilvl w:val="0"/>
          <w:numId w:val="8"/>
        </w:numPr>
        <w:rPr>
          <w:rFonts w:ascii="Tahoma" w:hAnsi="Tahoma" w:cs="Tahoma"/>
        </w:rPr>
      </w:pPr>
      <w:r w:rsidRPr="004B71CA">
        <w:rPr>
          <w:rFonts w:ascii="Tahoma" w:hAnsi="Tahoma" w:cs="Tahoma"/>
        </w:rPr>
        <w:t>Homework: Neubauer and Meinhold (20</w:t>
      </w:r>
      <w:r>
        <w:rPr>
          <w:rFonts w:ascii="Tahoma" w:hAnsi="Tahoma" w:cs="Tahoma"/>
        </w:rPr>
        <w:t>16</w:t>
      </w:r>
      <w:r w:rsidRPr="004B71CA">
        <w:rPr>
          <w:rFonts w:ascii="Tahoma" w:hAnsi="Tahoma" w:cs="Tahoma"/>
        </w:rPr>
        <w:t xml:space="preserve">) pages </w:t>
      </w:r>
      <w:r>
        <w:rPr>
          <w:rFonts w:ascii="Tahoma" w:hAnsi="Tahoma" w:cs="Tahoma"/>
        </w:rPr>
        <w:t>16-45</w:t>
      </w:r>
    </w:p>
    <w:p w14:paraId="479D28AA" w14:textId="77777777" w:rsidR="00717512" w:rsidRPr="009B4C20" w:rsidRDefault="00717512" w:rsidP="00717512">
      <w:pPr>
        <w:rPr>
          <w:rFonts w:ascii="Tahoma" w:hAnsi="Tahoma" w:cs="Tahoma"/>
        </w:rPr>
      </w:pPr>
    </w:p>
    <w:p w14:paraId="732DEEDA" w14:textId="77777777" w:rsidR="00717512" w:rsidRDefault="00717512" w:rsidP="00717512">
      <w:pPr>
        <w:rPr>
          <w:rFonts w:ascii="Tahoma" w:hAnsi="Tahoma" w:cs="Tahoma"/>
        </w:rPr>
      </w:pPr>
      <w:r w:rsidRPr="009B4C20">
        <w:rPr>
          <w:rFonts w:ascii="Tahoma" w:hAnsi="Tahoma" w:cs="Tahoma"/>
        </w:rPr>
        <w:t xml:space="preserve">Friday, </w:t>
      </w:r>
      <w:r>
        <w:rPr>
          <w:rFonts w:ascii="Tahoma" w:hAnsi="Tahoma" w:cs="Tahoma"/>
        </w:rPr>
        <w:t>1/12</w:t>
      </w:r>
      <w:r w:rsidRPr="009B4C20">
        <w:rPr>
          <w:rFonts w:ascii="Tahoma" w:hAnsi="Tahoma" w:cs="Tahoma"/>
        </w:rPr>
        <w:t xml:space="preserve"> –</w:t>
      </w:r>
      <w:r>
        <w:rPr>
          <w:rFonts w:ascii="Tahoma" w:hAnsi="Tahoma" w:cs="Tahoma"/>
        </w:rPr>
        <w:t xml:space="preserve"> Is Law Political?</w:t>
      </w:r>
    </w:p>
    <w:p w14:paraId="44310D04" w14:textId="77777777" w:rsidR="00717512" w:rsidRPr="00ED0D3C" w:rsidRDefault="00717512" w:rsidP="00717512">
      <w:pPr>
        <w:pStyle w:val="ListParagraph"/>
        <w:numPr>
          <w:ilvl w:val="0"/>
          <w:numId w:val="8"/>
        </w:numPr>
        <w:rPr>
          <w:rFonts w:ascii="Tahoma" w:hAnsi="Tahoma" w:cs="Tahoma"/>
        </w:rPr>
      </w:pPr>
      <w:r w:rsidRPr="004B71CA">
        <w:rPr>
          <w:rFonts w:ascii="Tahoma" w:hAnsi="Tahoma" w:cs="Tahoma"/>
        </w:rPr>
        <w:t>Homework: Neubauer and Meinhold (20</w:t>
      </w:r>
      <w:r>
        <w:rPr>
          <w:rFonts w:ascii="Tahoma" w:hAnsi="Tahoma" w:cs="Tahoma"/>
        </w:rPr>
        <w:t>16</w:t>
      </w:r>
      <w:r w:rsidRPr="004B71CA">
        <w:rPr>
          <w:rFonts w:ascii="Tahoma" w:hAnsi="Tahoma" w:cs="Tahoma"/>
        </w:rPr>
        <w:t xml:space="preserve">) pages </w:t>
      </w:r>
      <w:r>
        <w:rPr>
          <w:rFonts w:ascii="Tahoma" w:hAnsi="Tahoma" w:cs="Tahoma"/>
        </w:rPr>
        <w:t>46-79</w:t>
      </w:r>
    </w:p>
    <w:p w14:paraId="28CD3AFB" w14:textId="77777777" w:rsidR="00717512" w:rsidRPr="009B4C20" w:rsidRDefault="00717512" w:rsidP="00717512">
      <w:pPr>
        <w:rPr>
          <w:rFonts w:ascii="Tahoma" w:hAnsi="Tahoma" w:cs="Tahoma"/>
        </w:rPr>
      </w:pPr>
    </w:p>
    <w:p w14:paraId="645C7191" w14:textId="77777777" w:rsidR="00717512" w:rsidRPr="009B4C20" w:rsidRDefault="00717512" w:rsidP="00717512">
      <w:pPr>
        <w:rPr>
          <w:rFonts w:ascii="Tahoma" w:hAnsi="Tahoma" w:cs="Tahoma"/>
        </w:rPr>
      </w:pPr>
      <w:r w:rsidRPr="009B4C20">
        <w:rPr>
          <w:rFonts w:ascii="Tahoma" w:hAnsi="Tahoma" w:cs="Tahoma"/>
        </w:rPr>
        <w:t xml:space="preserve">Monday, </w:t>
      </w:r>
      <w:r>
        <w:rPr>
          <w:rFonts w:ascii="Tahoma" w:hAnsi="Tahoma" w:cs="Tahoma"/>
        </w:rPr>
        <w:t>1/15</w:t>
      </w:r>
      <w:r w:rsidRPr="009B4C20">
        <w:rPr>
          <w:rFonts w:ascii="Tahoma" w:hAnsi="Tahoma" w:cs="Tahoma"/>
        </w:rPr>
        <w:t xml:space="preserve"> – </w:t>
      </w:r>
      <w:r>
        <w:rPr>
          <w:rFonts w:ascii="Tahoma" w:hAnsi="Tahoma" w:cs="Tahoma"/>
        </w:rPr>
        <w:t>NO CLASS (MLK holiday)</w:t>
      </w:r>
    </w:p>
    <w:p w14:paraId="497DC555" w14:textId="77777777" w:rsidR="00717512" w:rsidRPr="009B4C20" w:rsidRDefault="00717512" w:rsidP="00717512">
      <w:pPr>
        <w:rPr>
          <w:rFonts w:ascii="Tahoma" w:hAnsi="Tahoma" w:cs="Tahoma"/>
        </w:rPr>
      </w:pPr>
    </w:p>
    <w:p w14:paraId="790818CE" w14:textId="77777777" w:rsidR="00717512" w:rsidRDefault="00717512" w:rsidP="00717512">
      <w:pPr>
        <w:rPr>
          <w:rFonts w:ascii="Tahoma" w:hAnsi="Tahoma" w:cs="Tahoma"/>
        </w:rPr>
      </w:pPr>
      <w:r w:rsidRPr="009B4C20">
        <w:rPr>
          <w:rFonts w:ascii="Tahoma" w:hAnsi="Tahoma" w:cs="Tahoma"/>
        </w:rPr>
        <w:lastRenderedPageBreak/>
        <w:t xml:space="preserve">Wednesday, </w:t>
      </w:r>
      <w:r>
        <w:rPr>
          <w:rFonts w:ascii="Tahoma" w:hAnsi="Tahoma" w:cs="Tahoma"/>
        </w:rPr>
        <w:t>1/17 – Institutions of Law: U.S. District Courts</w:t>
      </w:r>
    </w:p>
    <w:p w14:paraId="46AC8940" w14:textId="77777777" w:rsidR="00717512" w:rsidRPr="009B4C20" w:rsidRDefault="00717512" w:rsidP="00717512">
      <w:pPr>
        <w:rPr>
          <w:rFonts w:ascii="Tahoma" w:hAnsi="Tahoma" w:cs="Tahoma"/>
        </w:rPr>
      </w:pPr>
    </w:p>
    <w:p w14:paraId="641A442C" w14:textId="0277D229" w:rsidR="00717512" w:rsidRDefault="00717512" w:rsidP="00717512">
      <w:pPr>
        <w:rPr>
          <w:rFonts w:ascii="Tahoma" w:hAnsi="Tahoma" w:cs="Tahoma"/>
        </w:rPr>
      </w:pPr>
      <w:r w:rsidRPr="009B4C20">
        <w:rPr>
          <w:rFonts w:ascii="Tahoma" w:hAnsi="Tahoma" w:cs="Tahoma"/>
        </w:rPr>
        <w:t xml:space="preserve">Friday, </w:t>
      </w:r>
      <w:r>
        <w:rPr>
          <w:rFonts w:ascii="Tahoma" w:hAnsi="Tahoma" w:cs="Tahoma"/>
        </w:rPr>
        <w:t>1/1</w:t>
      </w:r>
      <w:r w:rsidR="00B029C3">
        <w:rPr>
          <w:rFonts w:ascii="Tahoma" w:hAnsi="Tahoma" w:cs="Tahoma"/>
        </w:rPr>
        <w:t>9</w:t>
      </w:r>
      <w:r>
        <w:rPr>
          <w:rFonts w:ascii="Tahoma" w:hAnsi="Tahoma" w:cs="Tahoma"/>
        </w:rPr>
        <w:t xml:space="preserve"> – Institutions of Law: U.S. Courts of Appeals</w:t>
      </w:r>
    </w:p>
    <w:p w14:paraId="5EB649B6" w14:textId="77777777" w:rsidR="00717512" w:rsidRPr="00484A31" w:rsidRDefault="00717512" w:rsidP="00717512">
      <w:pPr>
        <w:pStyle w:val="ListParagraph"/>
        <w:numPr>
          <w:ilvl w:val="0"/>
          <w:numId w:val="8"/>
        </w:numPr>
        <w:rPr>
          <w:rFonts w:ascii="Tahoma" w:hAnsi="Tahoma" w:cs="Tahoma"/>
        </w:rPr>
      </w:pPr>
      <w:r w:rsidRPr="00ED0D3C">
        <w:rPr>
          <w:rFonts w:ascii="Tahoma" w:hAnsi="Tahoma" w:cs="Tahoma"/>
        </w:rPr>
        <w:t>Homework: Segal and Spaeth (2002) pages 223-278</w:t>
      </w:r>
    </w:p>
    <w:p w14:paraId="1236C361" w14:textId="77777777" w:rsidR="00717512" w:rsidRPr="009B4C20" w:rsidRDefault="00717512" w:rsidP="00717512">
      <w:pPr>
        <w:rPr>
          <w:rFonts w:ascii="Tahoma" w:hAnsi="Tahoma" w:cs="Tahoma"/>
        </w:rPr>
      </w:pPr>
    </w:p>
    <w:p w14:paraId="59F2282B" w14:textId="77777777" w:rsidR="00717512" w:rsidRPr="00484A31" w:rsidRDefault="00717512" w:rsidP="00717512">
      <w:pPr>
        <w:rPr>
          <w:rFonts w:ascii="Tahoma" w:hAnsi="Tahoma" w:cs="Tahoma"/>
        </w:rPr>
      </w:pPr>
      <w:r w:rsidRPr="00484A31">
        <w:rPr>
          <w:rFonts w:ascii="Tahoma" w:hAnsi="Tahoma" w:cs="Tahoma"/>
        </w:rPr>
        <w:t>Monday, 1/22 – Institutions of Law: Supreme Court of the United States</w:t>
      </w:r>
    </w:p>
    <w:p w14:paraId="39FBE1D9" w14:textId="77777777" w:rsidR="00717512" w:rsidRPr="00484A31" w:rsidRDefault="00717512" w:rsidP="00717512">
      <w:pPr>
        <w:pStyle w:val="ListParagraph"/>
        <w:numPr>
          <w:ilvl w:val="0"/>
          <w:numId w:val="8"/>
        </w:numPr>
        <w:rPr>
          <w:rFonts w:ascii="Tahoma" w:hAnsi="Tahoma" w:cs="Tahoma"/>
        </w:rPr>
      </w:pPr>
      <w:r w:rsidRPr="00484A31">
        <w:rPr>
          <w:rFonts w:ascii="Tahoma" w:hAnsi="Tahoma" w:cs="Tahoma"/>
        </w:rPr>
        <w:t>Homework: Neubauer and Meinhold (2016) pages 80-112</w:t>
      </w:r>
    </w:p>
    <w:p w14:paraId="0F140EB6" w14:textId="77777777" w:rsidR="00717512" w:rsidRPr="00484A31" w:rsidRDefault="00717512" w:rsidP="00717512">
      <w:pPr>
        <w:rPr>
          <w:rFonts w:ascii="Tahoma" w:hAnsi="Tahoma" w:cs="Tahoma"/>
        </w:rPr>
      </w:pPr>
    </w:p>
    <w:p w14:paraId="0F851D88" w14:textId="77777777" w:rsidR="00717512" w:rsidRPr="00484A31" w:rsidRDefault="00717512" w:rsidP="00717512">
      <w:pPr>
        <w:rPr>
          <w:rFonts w:ascii="Tahoma" w:hAnsi="Tahoma" w:cs="Tahoma"/>
        </w:rPr>
      </w:pPr>
      <w:r w:rsidRPr="00484A31">
        <w:rPr>
          <w:rFonts w:ascii="Tahoma" w:hAnsi="Tahoma" w:cs="Tahoma"/>
        </w:rPr>
        <w:t xml:space="preserve">Wednesday, </w:t>
      </w:r>
      <w:r>
        <w:rPr>
          <w:rFonts w:ascii="Tahoma" w:hAnsi="Tahoma" w:cs="Tahoma"/>
        </w:rPr>
        <w:t>1/</w:t>
      </w:r>
      <w:r w:rsidRPr="00484A31">
        <w:rPr>
          <w:rFonts w:ascii="Tahoma" w:hAnsi="Tahoma" w:cs="Tahoma"/>
        </w:rPr>
        <w:t>24 – Institutions of Law: U.S. State Courts</w:t>
      </w:r>
    </w:p>
    <w:p w14:paraId="00CAB3D7" w14:textId="77777777" w:rsidR="00717512" w:rsidRPr="00484A31" w:rsidRDefault="00717512" w:rsidP="00717512">
      <w:pPr>
        <w:rPr>
          <w:rFonts w:ascii="Tahoma" w:hAnsi="Tahoma" w:cs="Tahoma"/>
        </w:rPr>
      </w:pPr>
    </w:p>
    <w:p w14:paraId="7B61F2E1" w14:textId="77777777" w:rsidR="00717512" w:rsidRPr="00D2785C" w:rsidRDefault="00717512" w:rsidP="00717512">
      <w:pPr>
        <w:rPr>
          <w:rFonts w:ascii="Tahoma" w:hAnsi="Tahoma" w:cs="Tahoma"/>
        </w:rPr>
      </w:pPr>
      <w:r w:rsidRPr="00D2785C">
        <w:rPr>
          <w:rFonts w:ascii="Tahoma" w:hAnsi="Tahoma" w:cs="Tahoma"/>
        </w:rPr>
        <w:t>Friday, 1/26 – Deep Dive: Courts in Georgia</w:t>
      </w:r>
    </w:p>
    <w:p w14:paraId="77AF8F48" w14:textId="77777777" w:rsidR="00717512" w:rsidRPr="00DE28A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113-148</w:t>
      </w:r>
    </w:p>
    <w:p w14:paraId="2518B7F7" w14:textId="77777777" w:rsidR="00717512" w:rsidRPr="009B4C20" w:rsidRDefault="00717512" w:rsidP="00717512">
      <w:pPr>
        <w:rPr>
          <w:rFonts w:ascii="Tahoma" w:hAnsi="Tahoma" w:cs="Tahoma"/>
        </w:rPr>
      </w:pPr>
    </w:p>
    <w:p w14:paraId="40564D7B" w14:textId="77777777" w:rsidR="00717512" w:rsidRDefault="00717512" w:rsidP="00717512">
      <w:pPr>
        <w:rPr>
          <w:rFonts w:ascii="Tahoma" w:hAnsi="Tahoma" w:cs="Tahoma"/>
        </w:rPr>
      </w:pPr>
      <w:r w:rsidRPr="009B4C20">
        <w:rPr>
          <w:rFonts w:ascii="Tahoma" w:hAnsi="Tahoma" w:cs="Tahoma"/>
        </w:rPr>
        <w:t xml:space="preserve">Monday, </w:t>
      </w:r>
      <w:r>
        <w:rPr>
          <w:rFonts w:ascii="Tahoma" w:hAnsi="Tahoma" w:cs="Tahoma"/>
        </w:rPr>
        <w:t>1/29 – Interpreters of Law: Lawyers</w:t>
      </w:r>
    </w:p>
    <w:p w14:paraId="49E73DDA" w14:textId="77777777" w:rsidR="00717512" w:rsidRPr="00DE28A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149-185</w:t>
      </w:r>
    </w:p>
    <w:p w14:paraId="473CA9B0" w14:textId="77777777" w:rsidR="00717512" w:rsidRPr="009B4C20" w:rsidRDefault="00717512" w:rsidP="00717512">
      <w:pPr>
        <w:rPr>
          <w:rFonts w:ascii="Tahoma" w:hAnsi="Tahoma" w:cs="Tahoma"/>
        </w:rPr>
      </w:pPr>
    </w:p>
    <w:p w14:paraId="7D46A870" w14:textId="38322430" w:rsidR="00717512" w:rsidRDefault="00717512" w:rsidP="00717512">
      <w:pPr>
        <w:rPr>
          <w:rFonts w:ascii="Tahoma" w:hAnsi="Tahoma" w:cs="Tahoma"/>
        </w:rPr>
      </w:pPr>
      <w:r w:rsidRPr="009B4C20">
        <w:rPr>
          <w:rFonts w:ascii="Tahoma" w:hAnsi="Tahoma" w:cs="Tahoma"/>
        </w:rPr>
        <w:t xml:space="preserve">Wednesday, </w:t>
      </w:r>
      <w:r>
        <w:rPr>
          <w:rFonts w:ascii="Tahoma" w:hAnsi="Tahoma" w:cs="Tahoma"/>
        </w:rPr>
        <w:t>1/31 – Interpreters of Law: Judges</w:t>
      </w:r>
    </w:p>
    <w:p w14:paraId="76A3172E" w14:textId="153FB203" w:rsidR="00206C41" w:rsidRPr="00206C41" w:rsidRDefault="00206C41" w:rsidP="00206C41">
      <w:pPr>
        <w:pStyle w:val="ListParagraph"/>
        <w:numPr>
          <w:ilvl w:val="0"/>
          <w:numId w:val="8"/>
        </w:numPr>
        <w:rPr>
          <w:rFonts w:ascii="Tahoma" w:hAnsi="Tahoma" w:cs="Tahoma"/>
        </w:rPr>
      </w:pPr>
      <w:r>
        <w:rPr>
          <w:rFonts w:ascii="Tahoma" w:hAnsi="Tahoma" w:cs="Tahoma"/>
        </w:rPr>
        <w:t xml:space="preserve">Homework: </w:t>
      </w:r>
      <w:r w:rsidR="003D70F4">
        <w:rPr>
          <w:rFonts w:ascii="Tahoma" w:hAnsi="Tahoma" w:cs="Tahoma"/>
        </w:rPr>
        <w:t>one of the following—</w:t>
      </w:r>
      <w:r w:rsidR="00DC01ED">
        <w:rPr>
          <w:rFonts w:ascii="Tahoma" w:hAnsi="Tahoma" w:cs="Tahoma"/>
        </w:rPr>
        <w:t xml:space="preserve">Black and Owens (2009); </w:t>
      </w:r>
      <w:r>
        <w:rPr>
          <w:rFonts w:ascii="Tahoma" w:hAnsi="Tahoma" w:cs="Tahoma"/>
        </w:rPr>
        <w:t>Huber and Gordon (2004); Brace and Boyea (2008); Gibson (2008); Lim (2013)</w:t>
      </w:r>
    </w:p>
    <w:p w14:paraId="1AB8D949" w14:textId="77777777" w:rsidR="00717512" w:rsidRPr="009B4C20" w:rsidRDefault="00717512" w:rsidP="00717512">
      <w:pPr>
        <w:rPr>
          <w:rFonts w:ascii="Tahoma" w:hAnsi="Tahoma" w:cs="Tahoma"/>
        </w:rPr>
      </w:pPr>
    </w:p>
    <w:p w14:paraId="40747E17" w14:textId="77777777" w:rsidR="00717512" w:rsidRPr="00D2785C" w:rsidRDefault="00717512" w:rsidP="00717512">
      <w:pPr>
        <w:rPr>
          <w:rFonts w:ascii="Tahoma" w:hAnsi="Tahoma" w:cs="Tahoma"/>
        </w:rPr>
      </w:pPr>
      <w:r w:rsidRPr="00D2785C">
        <w:rPr>
          <w:rFonts w:ascii="Tahoma" w:hAnsi="Tahoma" w:cs="Tahoma"/>
        </w:rPr>
        <w:t>Friday, 2/2 – Deep Dive: Political Preferences and the Rule of Law</w:t>
      </w:r>
    </w:p>
    <w:p w14:paraId="50161784" w14:textId="516C24C0" w:rsidR="00717512" w:rsidRPr="00DE28A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186-195</w:t>
      </w:r>
      <w:r w:rsidR="004F27E8">
        <w:rPr>
          <w:rFonts w:ascii="Tahoma" w:hAnsi="Tahoma" w:cs="Tahoma"/>
        </w:rPr>
        <w:t>; Black and Boyd (2012)</w:t>
      </w:r>
    </w:p>
    <w:p w14:paraId="7A90F0A7" w14:textId="77777777" w:rsidR="00717512" w:rsidRPr="009B4C20" w:rsidRDefault="00717512" w:rsidP="00717512">
      <w:pPr>
        <w:rPr>
          <w:rFonts w:ascii="Tahoma" w:hAnsi="Tahoma" w:cs="Tahoma"/>
        </w:rPr>
      </w:pPr>
    </w:p>
    <w:p w14:paraId="256D1E5F" w14:textId="77777777" w:rsidR="00717512" w:rsidRPr="009B4C20" w:rsidRDefault="00717512" w:rsidP="00717512">
      <w:pPr>
        <w:rPr>
          <w:rFonts w:ascii="Tahoma" w:hAnsi="Tahoma" w:cs="Tahoma"/>
        </w:rPr>
      </w:pPr>
      <w:r w:rsidRPr="009B4C20">
        <w:rPr>
          <w:rFonts w:ascii="Tahoma" w:hAnsi="Tahoma" w:cs="Tahoma"/>
        </w:rPr>
        <w:t xml:space="preserve">Monday, </w:t>
      </w:r>
      <w:r>
        <w:rPr>
          <w:rFonts w:ascii="Tahoma" w:hAnsi="Tahoma" w:cs="Tahoma"/>
        </w:rPr>
        <w:t>2/</w:t>
      </w:r>
      <w:r w:rsidRPr="009B4C20">
        <w:rPr>
          <w:rFonts w:ascii="Tahoma" w:hAnsi="Tahoma" w:cs="Tahoma"/>
        </w:rPr>
        <w:t>5</w:t>
      </w:r>
      <w:r>
        <w:rPr>
          <w:rFonts w:ascii="Tahoma" w:hAnsi="Tahoma" w:cs="Tahoma"/>
        </w:rPr>
        <w:t xml:space="preserve"> – Consumers of Law: Litigants</w:t>
      </w:r>
    </w:p>
    <w:p w14:paraId="6632E4F9" w14:textId="6CBA7CBB" w:rsidR="00717512" w:rsidRPr="00DE28A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196-20</w:t>
      </w:r>
      <w:r w:rsidR="00884FE9">
        <w:rPr>
          <w:rFonts w:ascii="Tahoma" w:hAnsi="Tahoma" w:cs="Tahoma"/>
        </w:rPr>
        <w:t>7</w:t>
      </w:r>
    </w:p>
    <w:p w14:paraId="498702B7" w14:textId="77777777" w:rsidR="00717512" w:rsidRPr="009B4C20" w:rsidRDefault="00717512" w:rsidP="00717512">
      <w:pPr>
        <w:rPr>
          <w:rFonts w:ascii="Tahoma" w:hAnsi="Tahoma" w:cs="Tahoma"/>
        </w:rPr>
      </w:pPr>
    </w:p>
    <w:p w14:paraId="5B8013A6" w14:textId="17894C7E" w:rsidR="00717512" w:rsidRDefault="00717512" w:rsidP="00717512">
      <w:pPr>
        <w:rPr>
          <w:rFonts w:ascii="Tahoma" w:hAnsi="Tahoma" w:cs="Tahoma"/>
        </w:rPr>
      </w:pPr>
      <w:r w:rsidRPr="009B4C20">
        <w:rPr>
          <w:rFonts w:ascii="Tahoma" w:hAnsi="Tahoma" w:cs="Tahoma"/>
        </w:rPr>
        <w:t xml:space="preserve">Wednesday, </w:t>
      </w:r>
      <w:r>
        <w:rPr>
          <w:rFonts w:ascii="Tahoma" w:hAnsi="Tahoma" w:cs="Tahoma"/>
        </w:rPr>
        <w:t>2/</w:t>
      </w:r>
      <w:r w:rsidRPr="009B4C20">
        <w:rPr>
          <w:rFonts w:ascii="Tahoma" w:hAnsi="Tahoma" w:cs="Tahoma"/>
        </w:rPr>
        <w:t>7</w:t>
      </w:r>
      <w:r>
        <w:rPr>
          <w:rFonts w:ascii="Tahoma" w:hAnsi="Tahoma" w:cs="Tahoma"/>
        </w:rPr>
        <w:t xml:space="preserve"> – Consumers of Law: Interest Groups</w:t>
      </w:r>
      <w:r w:rsidR="00884FE9">
        <w:rPr>
          <w:rFonts w:ascii="Tahoma" w:hAnsi="Tahoma" w:cs="Tahoma"/>
        </w:rPr>
        <w:t xml:space="preserve"> and the Media</w:t>
      </w:r>
    </w:p>
    <w:p w14:paraId="5B7EBA18" w14:textId="7F97AFE2" w:rsidR="00717512" w:rsidRPr="00DE28AF" w:rsidRDefault="00717512" w:rsidP="00717512">
      <w:pPr>
        <w:pStyle w:val="ListParagraph"/>
        <w:numPr>
          <w:ilvl w:val="0"/>
          <w:numId w:val="8"/>
        </w:numPr>
        <w:rPr>
          <w:rFonts w:ascii="Tahoma" w:hAnsi="Tahoma" w:cs="Tahoma"/>
        </w:rPr>
      </w:pPr>
      <w:r w:rsidRPr="00DE28AF">
        <w:rPr>
          <w:rFonts w:ascii="Tahoma" w:hAnsi="Tahoma" w:cs="Tahoma"/>
        </w:rPr>
        <w:t xml:space="preserve">Homework: </w:t>
      </w:r>
      <w:r w:rsidR="00884FE9">
        <w:rPr>
          <w:rFonts w:ascii="Tahoma" w:hAnsi="Tahoma" w:cs="Tahoma"/>
        </w:rPr>
        <w:t>Caldeira and Wright (1988); Box-Steffensmeier, Christenson, and Hitt (2013)</w:t>
      </w:r>
    </w:p>
    <w:p w14:paraId="27B60F0D" w14:textId="77777777" w:rsidR="00717512" w:rsidRPr="009B4C20" w:rsidRDefault="00717512" w:rsidP="00717512">
      <w:pPr>
        <w:rPr>
          <w:rFonts w:ascii="Tahoma" w:hAnsi="Tahoma" w:cs="Tahoma"/>
        </w:rPr>
      </w:pPr>
    </w:p>
    <w:p w14:paraId="654E9CD8" w14:textId="52325001" w:rsidR="00717512" w:rsidRPr="004F27E8" w:rsidRDefault="00717512" w:rsidP="004F27E8">
      <w:pPr>
        <w:rPr>
          <w:rFonts w:ascii="Tahoma" w:hAnsi="Tahoma" w:cs="Tahoma"/>
        </w:rPr>
      </w:pPr>
      <w:r w:rsidRPr="009B4C20">
        <w:rPr>
          <w:rFonts w:ascii="Tahoma" w:hAnsi="Tahoma" w:cs="Tahoma"/>
        </w:rPr>
        <w:t xml:space="preserve">Friday, </w:t>
      </w:r>
      <w:r>
        <w:rPr>
          <w:rFonts w:ascii="Tahoma" w:hAnsi="Tahoma" w:cs="Tahoma"/>
        </w:rPr>
        <w:t>2/</w:t>
      </w:r>
      <w:r w:rsidRPr="009B4C20">
        <w:rPr>
          <w:rFonts w:ascii="Tahoma" w:hAnsi="Tahoma" w:cs="Tahoma"/>
        </w:rPr>
        <w:t>9</w:t>
      </w:r>
      <w:r>
        <w:rPr>
          <w:rFonts w:ascii="Tahoma" w:hAnsi="Tahoma" w:cs="Tahoma"/>
        </w:rPr>
        <w:t xml:space="preserve"> – </w:t>
      </w:r>
      <w:r w:rsidR="00884FE9">
        <w:rPr>
          <w:rFonts w:ascii="Tahoma" w:hAnsi="Tahoma" w:cs="Tahoma"/>
        </w:rPr>
        <w:t>Deep Dive</w:t>
      </w:r>
      <w:r>
        <w:rPr>
          <w:rFonts w:ascii="Tahoma" w:hAnsi="Tahoma" w:cs="Tahoma"/>
        </w:rPr>
        <w:t xml:space="preserve">: </w:t>
      </w:r>
      <w:r w:rsidR="00884FE9">
        <w:rPr>
          <w:rFonts w:ascii="Tahoma" w:hAnsi="Tahoma" w:cs="Tahoma"/>
        </w:rPr>
        <w:t>Interest Group Influence on Court Opinions</w:t>
      </w:r>
    </w:p>
    <w:p w14:paraId="13E3E6C9" w14:textId="77777777" w:rsidR="00717512" w:rsidRPr="009B4C20" w:rsidRDefault="00717512" w:rsidP="00717512">
      <w:pPr>
        <w:rPr>
          <w:rFonts w:ascii="Tahoma" w:hAnsi="Tahoma" w:cs="Tahoma"/>
        </w:rPr>
      </w:pPr>
    </w:p>
    <w:p w14:paraId="2919581B" w14:textId="77777777" w:rsidR="00717512" w:rsidRPr="00D2785C" w:rsidRDefault="00717512" w:rsidP="00717512">
      <w:pPr>
        <w:rPr>
          <w:rFonts w:ascii="Tahoma" w:hAnsi="Tahoma" w:cs="Tahoma"/>
        </w:rPr>
      </w:pPr>
      <w:r w:rsidRPr="00D2785C">
        <w:rPr>
          <w:rFonts w:ascii="Tahoma" w:hAnsi="Tahoma" w:cs="Tahoma"/>
        </w:rPr>
        <w:t xml:space="preserve">Monday, 2/12 – </w:t>
      </w:r>
      <w:r>
        <w:rPr>
          <w:rFonts w:ascii="Tahoma" w:hAnsi="Tahoma" w:cs="Tahoma"/>
        </w:rPr>
        <w:t>Optional Attendance: Exam Review</w:t>
      </w:r>
    </w:p>
    <w:p w14:paraId="4C55C84B" w14:textId="77777777" w:rsidR="00717512" w:rsidRPr="009B4C20" w:rsidRDefault="00717512" w:rsidP="00717512">
      <w:pPr>
        <w:rPr>
          <w:rFonts w:ascii="Tahoma" w:hAnsi="Tahoma" w:cs="Tahoma"/>
        </w:rPr>
      </w:pPr>
    </w:p>
    <w:p w14:paraId="11F1BFD6" w14:textId="77777777" w:rsidR="00717512" w:rsidRPr="009B4C20" w:rsidRDefault="00717512" w:rsidP="00717512">
      <w:pPr>
        <w:rPr>
          <w:rFonts w:ascii="Tahoma" w:hAnsi="Tahoma" w:cs="Tahoma"/>
        </w:rPr>
      </w:pPr>
      <w:r w:rsidRPr="009B4C20">
        <w:rPr>
          <w:rFonts w:ascii="Tahoma" w:hAnsi="Tahoma" w:cs="Tahoma"/>
        </w:rPr>
        <w:t xml:space="preserve">Wednesday, </w:t>
      </w:r>
      <w:r>
        <w:rPr>
          <w:rFonts w:ascii="Tahoma" w:hAnsi="Tahoma" w:cs="Tahoma"/>
        </w:rPr>
        <w:t>2/</w:t>
      </w:r>
      <w:r w:rsidRPr="009B4C20">
        <w:rPr>
          <w:rFonts w:ascii="Tahoma" w:hAnsi="Tahoma" w:cs="Tahoma"/>
        </w:rPr>
        <w:t>14</w:t>
      </w:r>
      <w:r>
        <w:rPr>
          <w:rFonts w:ascii="Tahoma" w:hAnsi="Tahoma" w:cs="Tahoma"/>
        </w:rPr>
        <w:t xml:space="preserve"> – Exam 1</w:t>
      </w:r>
    </w:p>
    <w:p w14:paraId="02593F60" w14:textId="77777777" w:rsidR="00717512" w:rsidRPr="009B4C20" w:rsidRDefault="00717512" w:rsidP="00717512">
      <w:pPr>
        <w:rPr>
          <w:rFonts w:ascii="Tahoma" w:hAnsi="Tahoma" w:cs="Tahoma"/>
        </w:rPr>
      </w:pPr>
    </w:p>
    <w:p w14:paraId="34E0F60E" w14:textId="77777777" w:rsidR="00717512" w:rsidRDefault="00717512" w:rsidP="00717512">
      <w:pPr>
        <w:rPr>
          <w:rFonts w:ascii="Tahoma" w:hAnsi="Tahoma" w:cs="Tahoma"/>
        </w:rPr>
      </w:pPr>
      <w:r w:rsidRPr="009B4C20">
        <w:rPr>
          <w:rFonts w:ascii="Tahoma" w:hAnsi="Tahoma" w:cs="Tahoma"/>
        </w:rPr>
        <w:t xml:space="preserve">Friday, </w:t>
      </w:r>
      <w:r>
        <w:rPr>
          <w:rFonts w:ascii="Tahoma" w:hAnsi="Tahoma" w:cs="Tahoma"/>
        </w:rPr>
        <w:t>2/</w:t>
      </w:r>
      <w:r w:rsidRPr="009B4C20">
        <w:rPr>
          <w:rFonts w:ascii="Tahoma" w:hAnsi="Tahoma" w:cs="Tahoma"/>
        </w:rPr>
        <w:t>16</w:t>
      </w:r>
      <w:r>
        <w:rPr>
          <w:rFonts w:ascii="Tahoma" w:hAnsi="Tahoma" w:cs="Tahoma"/>
        </w:rPr>
        <w:t xml:space="preserve"> – Optional Attendance: Paper Critique</w:t>
      </w:r>
    </w:p>
    <w:p w14:paraId="354C4910" w14:textId="77777777" w:rsidR="00717512" w:rsidRPr="008C2A0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212-241</w:t>
      </w:r>
    </w:p>
    <w:p w14:paraId="4A9BAA5A" w14:textId="77777777" w:rsidR="00717512" w:rsidRPr="009B4C20" w:rsidRDefault="00717512" w:rsidP="00717512">
      <w:pPr>
        <w:rPr>
          <w:rFonts w:ascii="Tahoma" w:hAnsi="Tahoma" w:cs="Tahoma"/>
        </w:rPr>
      </w:pPr>
    </w:p>
    <w:p w14:paraId="50E319BC" w14:textId="77777777" w:rsidR="00717512" w:rsidRDefault="00717512" w:rsidP="00717512">
      <w:pPr>
        <w:rPr>
          <w:rFonts w:ascii="Tahoma" w:hAnsi="Tahoma" w:cs="Tahoma"/>
        </w:rPr>
      </w:pPr>
      <w:r w:rsidRPr="009B4C20">
        <w:rPr>
          <w:rFonts w:ascii="Tahoma" w:hAnsi="Tahoma" w:cs="Tahoma"/>
        </w:rPr>
        <w:t xml:space="preserve">Monday, </w:t>
      </w:r>
      <w:r>
        <w:rPr>
          <w:rFonts w:ascii="Tahoma" w:hAnsi="Tahoma" w:cs="Tahoma"/>
        </w:rPr>
        <w:t>2/</w:t>
      </w:r>
      <w:r w:rsidRPr="009B4C20">
        <w:rPr>
          <w:rFonts w:ascii="Tahoma" w:hAnsi="Tahoma" w:cs="Tahoma"/>
        </w:rPr>
        <w:t>19</w:t>
      </w:r>
      <w:r>
        <w:rPr>
          <w:rFonts w:ascii="Tahoma" w:hAnsi="Tahoma" w:cs="Tahoma"/>
        </w:rPr>
        <w:t xml:space="preserve"> – Trial Courts: Criminal Procedure</w:t>
      </w:r>
    </w:p>
    <w:p w14:paraId="335F0F60" w14:textId="77777777" w:rsidR="00717512" w:rsidRPr="00FA574B" w:rsidRDefault="00717512" w:rsidP="00717512">
      <w:pPr>
        <w:pStyle w:val="ListParagraph"/>
        <w:numPr>
          <w:ilvl w:val="0"/>
          <w:numId w:val="7"/>
        </w:numPr>
        <w:rPr>
          <w:rFonts w:ascii="Tahoma" w:hAnsi="Tahoma" w:cs="Tahoma"/>
        </w:rPr>
      </w:pPr>
      <w:r>
        <w:rPr>
          <w:rFonts w:ascii="Tahoma" w:hAnsi="Tahoma" w:cs="Tahoma"/>
        </w:rPr>
        <w:t xml:space="preserve">Due: Paper 1 at 8:00 a.m. on </w:t>
      </w:r>
      <w:proofErr w:type="spellStart"/>
      <w:r>
        <w:rPr>
          <w:rFonts w:ascii="Tahoma" w:hAnsi="Tahoma" w:cs="Tahoma"/>
        </w:rPr>
        <w:t>eLC</w:t>
      </w:r>
      <w:proofErr w:type="spellEnd"/>
    </w:p>
    <w:p w14:paraId="60DD93B0" w14:textId="77777777" w:rsidR="00717512" w:rsidRPr="008C2A0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242-262</w:t>
      </w:r>
    </w:p>
    <w:p w14:paraId="2F77C186" w14:textId="77777777" w:rsidR="00717512" w:rsidRPr="009B4C20" w:rsidRDefault="00717512" w:rsidP="00717512">
      <w:pPr>
        <w:rPr>
          <w:rFonts w:ascii="Tahoma" w:hAnsi="Tahoma" w:cs="Tahoma"/>
        </w:rPr>
      </w:pPr>
    </w:p>
    <w:p w14:paraId="2047EB74" w14:textId="77777777" w:rsidR="00717512" w:rsidRDefault="00717512" w:rsidP="00717512">
      <w:pPr>
        <w:rPr>
          <w:rFonts w:ascii="Tahoma" w:hAnsi="Tahoma" w:cs="Tahoma"/>
        </w:rPr>
      </w:pPr>
      <w:r w:rsidRPr="009B4C20">
        <w:rPr>
          <w:rFonts w:ascii="Tahoma" w:hAnsi="Tahoma" w:cs="Tahoma"/>
        </w:rPr>
        <w:lastRenderedPageBreak/>
        <w:t xml:space="preserve">Wednesday, </w:t>
      </w:r>
      <w:r>
        <w:rPr>
          <w:rFonts w:ascii="Tahoma" w:hAnsi="Tahoma" w:cs="Tahoma"/>
        </w:rPr>
        <w:t>2/</w:t>
      </w:r>
      <w:r w:rsidRPr="009B4C20">
        <w:rPr>
          <w:rFonts w:ascii="Tahoma" w:hAnsi="Tahoma" w:cs="Tahoma"/>
        </w:rPr>
        <w:t>21</w:t>
      </w:r>
      <w:r>
        <w:rPr>
          <w:rFonts w:ascii="Tahoma" w:hAnsi="Tahoma" w:cs="Tahoma"/>
        </w:rPr>
        <w:t xml:space="preserve"> – Trial Courts: Criminal Procedure</w:t>
      </w:r>
    </w:p>
    <w:p w14:paraId="02207658" w14:textId="77777777" w:rsidR="00717512" w:rsidRPr="008C2A0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263-280</w:t>
      </w:r>
    </w:p>
    <w:p w14:paraId="3268C019" w14:textId="77777777" w:rsidR="00717512" w:rsidRPr="009B4C20" w:rsidRDefault="00717512" w:rsidP="00717512">
      <w:pPr>
        <w:rPr>
          <w:rFonts w:ascii="Tahoma" w:hAnsi="Tahoma" w:cs="Tahoma"/>
        </w:rPr>
      </w:pPr>
    </w:p>
    <w:p w14:paraId="779E466A" w14:textId="77777777" w:rsidR="00717512" w:rsidRPr="00CC167F" w:rsidRDefault="00717512" w:rsidP="00717512">
      <w:pPr>
        <w:rPr>
          <w:rFonts w:ascii="Tahoma" w:hAnsi="Tahoma" w:cs="Tahoma"/>
        </w:rPr>
      </w:pPr>
      <w:r w:rsidRPr="00CC167F">
        <w:rPr>
          <w:rFonts w:ascii="Tahoma" w:hAnsi="Tahoma" w:cs="Tahoma"/>
        </w:rPr>
        <w:t>Friday, 2/23 – Deep Dive: The Death Penalty</w:t>
      </w:r>
    </w:p>
    <w:p w14:paraId="0E003E5B" w14:textId="77777777" w:rsidR="00717512" w:rsidRPr="008C2A0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281-314</w:t>
      </w:r>
    </w:p>
    <w:p w14:paraId="3A64E7A0" w14:textId="77777777" w:rsidR="00717512" w:rsidRPr="009B4C20" w:rsidRDefault="00717512" w:rsidP="00717512">
      <w:pPr>
        <w:rPr>
          <w:rFonts w:ascii="Tahoma" w:hAnsi="Tahoma" w:cs="Tahoma"/>
        </w:rPr>
      </w:pPr>
    </w:p>
    <w:p w14:paraId="4C16B24D" w14:textId="77777777" w:rsidR="00717512" w:rsidRPr="009B4C20" w:rsidRDefault="00717512" w:rsidP="00717512">
      <w:pPr>
        <w:rPr>
          <w:rFonts w:ascii="Tahoma" w:hAnsi="Tahoma" w:cs="Tahoma"/>
        </w:rPr>
      </w:pPr>
      <w:r w:rsidRPr="009B4C20">
        <w:rPr>
          <w:rFonts w:ascii="Tahoma" w:hAnsi="Tahoma" w:cs="Tahoma"/>
        </w:rPr>
        <w:t xml:space="preserve">Monday, </w:t>
      </w:r>
      <w:r>
        <w:rPr>
          <w:rFonts w:ascii="Tahoma" w:hAnsi="Tahoma" w:cs="Tahoma"/>
        </w:rPr>
        <w:t>2/</w:t>
      </w:r>
      <w:r w:rsidRPr="009B4C20">
        <w:rPr>
          <w:rFonts w:ascii="Tahoma" w:hAnsi="Tahoma" w:cs="Tahoma"/>
        </w:rPr>
        <w:t>26</w:t>
      </w:r>
      <w:r>
        <w:rPr>
          <w:rFonts w:ascii="Tahoma" w:hAnsi="Tahoma" w:cs="Tahoma"/>
        </w:rPr>
        <w:t xml:space="preserve"> – Trial Courts: Civil Procedure</w:t>
      </w:r>
    </w:p>
    <w:p w14:paraId="1DC31143" w14:textId="77777777" w:rsidR="00717512" w:rsidRPr="008C2A0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315-342</w:t>
      </w:r>
    </w:p>
    <w:p w14:paraId="5F79F049" w14:textId="77777777" w:rsidR="00717512" w:rsidRPr="009B4C20" w:rsidRDefault="00717512" w:rsidP="00717512">
      <w:pPr>
        <w:rPr>
          <w:rFonts w:ascii="Tahoma" w:hAnsi="Tahoma" w:cs="Tahoma"/>
        </w:rPr>
      </w:pPr>
    </w:p>
    <w:p w14:paraId="6403FC28" w14:textId="77777777" w:rsidR="00717512" w:rsidRPr="009B4C20" w:rsidRDefault="00717512" w:rsidP="00717512">
      <w:pPr>
        <w:rPr>
          <w:rFonts w:ascii="Tahoma" w:hAnsi="Tahoma" w:cs="Tahoma"/>
        </w:rPr>
      </w:pPr>
      <w:r w:rsidRPr="009B4C20">
        <w:rPr>
          <w:rFonts w:ascii="Tahoma" w:hAnsi="Tahoma" w:cs="Tahoma"/>
        </w:rPr>
        <w:t xml:space="preserve">Wednesday, </w:t>
      </w:r>
      <w:r>
        <w:rPr>
          <w:rFonts w:ascii="Tahoma" w:hAnsi="Tahoma" w:cs="Tahoma"/>
        </w:rPr>
        <w:t>2/</w:t>
      </w:r>
      <w:r w:rsidRPr="009B4C20">
        <w:rPr>
          <w:rFonts w:ascii="Tahoma" w:hAnsi="Tahoma" w:cs="Tahoma"/>
        </w:rPr>
        <w:t>28</w:t>
      </w:r>
      <w:r>
        <w:rPr>
          <w:rFonts w:ascii="Tahoma" w:hAnsi="Tahoma" w:cs="Tahoma"/>
        </w:rPr>
        <w:t xml:space="preserve"> – Trial Courts: Civil Procedure</w:t>
      </w:r>
    </w:p>
    <w:p w14:paraId="07ED69FE" w14:textId="77777777" w:rsidR="00717512" w:rsidRPr="008C2A0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343-373</w:t>
      </w:r>
    </w:p>
    <w:p w14:paraId="3A07F87C" w14:textId="77777777" w:rsidR="00717512" w:rsidRPr="009B4C20" w:rsidRDefault="00717512" w:rsidP="00717512">
      <w:pPr>
        <w:rPr>
          <w:rFonts w:ascii="Tahoma" w:hAnsi="Tahoma" w:cs="Tahoma"/>
        </w:rPr>
      </w:pPr>
    </w:p>
    <w:p w14:paraId="5ED48443" w14:textId="77777777" w:rsidR="00717512" w:rsidRPr="009B4C20" w:rsidRDefault="00717512" w:rsidP="00717512">
      <w:pPr>
        <w:rPr>
          <w:rFonts w:ascii="Tahoma" w:hAnsi="Tahoma" w:cs="Tahoma"/>
        </w:rPr>
      </w:pPr>
      <w:r w:rsidRPr="009B4C20">
        <w:rPr>
          <w:rFonts w:ascii="Tahoma" w:hAnsi="Tahoma" w:cs="Tahoma"/>
        </w:rPr>
        <w:t xml:space="preserve">Friday, </w:t>
      </w:r>
      <w:r>
        <w:rPr>
          <w:rFonts w:ascii="Tahoma" w:hAnsi="Tahoma" w:cs="Tahoma"/>
        </w:rPr>
        <w:t>3/</w:t>
      </w:r>
      <w:r w:rsidRPr="009B4C20">
        <w:rPr>
          <w:rFonts w:ascii="Tahoma" w:hAnsi="Tahoma" w:cs="Tahoma"/>
        </w:rPr>
        <w:t>1</w:t>
      </w:r>
      <w:r>
        <w:rPr>
          <w:rFonts w:ascii="Tahoma" w:hAnsi="Tahoma" w:cs="Tahoma"/>
        </w:rPr>
        <w:t xml:space="preserve"> – Deep Dive: Juries</w:t>
      </w:r>
    </w:p>
    <w:p w14:paraId="6CDFC407" w14:textId="77777777" w:rsidR="00F429B5" w:rsidRPr="00CC167F" w:rsidRDefault="00F429B5" w:rsidP="00F429B5">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374-405</w:t>
      </w:r>
    </w:p>
    <w:p w14:paraId="19E2E8AA" w14:textId="77777777" w:rsidR="00717512" w:rsidRPr="009B4C20" w:rsidRDefault="00717512" w:rsidP="00717512">
      <w:pPr>
        <w:rPr>
          <w:rFonts w:ascii="Tahoma" w:hAnsi="Tahoma" w:cs="Tahoma"/>
        </w:rPr>
      </w:pPr>
    </w:p>
    <w:p w14:paraId="310491EF" w14:textId="7F101E8C" w:rsidR="00717512" w:rsidRDefault="00717512" w:rsidP="00717512">
      <w:pPr>
        <w:rPr>
          <w:rFonts w:ascii="Tahoma" w:hAnsi="Tahoma" w:cs="Tahoma"/>
        </w:rPr>
      </w:pPr>
      <w:r w:rsidRPr="009B4C20">
        <w:rPr>
          <w:rFonts w:ascii="Tahoma" w:hAnsi="Tahoma" w:cs="Tahoma"/>
        </w:rPr>
        <w:t xml:space="preserve">Monday, </w:t>
      </w:r>
      <w:r>
        <w:rPr>
          <w:rFonts w:ascii="Tahoma" w:hAnsi="Tahoma" w:cs="Tahoma"/>
        </w:rPr>
        <w:t>3/</w:t>
      </w:r>
      <w:r w:rsidRPr="009B4C20">
        <w:rPr>
          <w:rFonts w:ascii="Tahoma" w:hAnsi="Tahoma" w:cs="Tahoma"/>
        </w:rPr>
        <w:t xml:space="preserve">4 through Friday, </w:t>
      </w:r>
      <w:r w:rsidR="00CA09CC">
        <w:rPr>
          <w:rFonts w:ascii="Tahoma" w:hAnsi="Tahoma" w:cs="Tahoma"/>
        </w:rPr>
        <w:t>3/</w:t>
      </w:r>
      <w:r w:rsidRPr="009B4C20">
        <w:rPr>
          <w:rFonts w:ascii="Tahoma" w:hAnsi="Tahoma" w:cs="Tahoma"/>
        </w:rPr>
        <w:t xml:space="preserve">8 – </w:t>
      </w:r>
      <w:r>
        <w:rPr>
          <w:rFonts w:ascii="Tahoma" w:hAnsi="Tahoma" w:cs="Tahoma"/>
        </w:rPr>
        <w:t>NO CLASS (s</w:t>
      </w:r>
      <w:r w:rsidRPr="009B4C20">
        <w:rPr>
          <w:rFonts w:ascii="Tahoma" w:hAnsi="Tahoma" w:cs="Tahoma"/>
        </w:rPr>
        <w:t xml:space="preserve">pring </w:t>
      </w:r>
      <w:r>
        <w:rPr>
          <w:rFonts w:ascii="Tahoma" w:hAnsi="Tahoma" w:cs="Tahoma"/>
        </w:rPr>
        <w:t>b</w:t>
      </w:r>
      <w:r w:rsidRPr="009B4C20">
        <w:rPr>
          <w:rFonts w:ascii="Tahoma" w:hAnsi="Tahoma" w:cs="Tahoma"/>
        </w:rPr>
        <w:t>reak</w:t>
      </w:r>
      <w:r>
        <w:rPr>
          <w:rFonts w:ascii="Tahoma" w:hAnsi="Tahoma" w:cs="Tahoma"/>
        </w:rPr>
        <w:t>)</w:t>
      </w:r>
    </w:p>
    <w:p w14:paraId="3BFE511C" w14:textId="77777777" w:rsidR="00717512" w:rsidRPr="009B4C20" w:rsidRDefault="00717512" w:rsidP="00717512">
      <w:pPr>
        <w:rPr>
          <w:rFonts w:ascii="Tahoma" w:hAnsi="Tahoma" w:cs="Tahoma"/>
        </w:rPr>
      </w:pPr>
    </w:p>
    <w:p w14:paraId="267A636F" w14:textId="77777777" w:rsidR="00717512" w:rsidRPr="009B4C20" w:rsidRDefault="00717512" w:rsidP="00717512">
      <w:pPr>
        <w:rPr>
          <w:rFonts w:ascii="Tahoma" w:hAnsi="Tahoma" w:cs="Tahoma"/>
        </w:rPr>
      </w:pPr>
      <w:r w:rsidRPr="009B4C20">
        <w:rPr>
          <w:rFonts w:ascii="Tahoma" w:hAnsi="Tahoma" w:cs="Tahoma"/>
        </w:rPr>
        <w:t xml:space="preserve">Monday, </w:t>
      </w:r>
      <w:r>
        <w:rPr>
          <w:rFonts w:ascii="Tahoma" w:hAnsi="Tahoma" w:cs="Tahoma"/>
        </w:rPr>
        <w:t>3/</w:t>
      </w:r>
      <w:r w:rsidRPr="009B4C20">
        <w:rPr>
          <w:rFonts w:ascii="Tahoma" w:hAnsi="Tahoma" w:cs="Tahoma"/>
        </w:rPr>
        <w:t>11</w:t>
      </w:r>
      <w:r>
        <w:rPr>
          <w:rFonts w:ascii="Tahoma" w:hAnsi="Tahoma" w:cs="Tahoma"/>
        </w:rPr>
        <w:t xml:space="preserve"> – Appellate Review: United States District Courts</w:t>
      </w:r>
    </w:p>
    <w:p w14:paraId="40455F02" w14:textId="77777777" w:rsidR="00717512" w:rsidRPr="009B4C20" w:rsidRDefault="00717512" w:rsidP="00717512">
      <w:pPr>
        <w:rPr>
          <w:rFonts w:ascii="Tahoma" w:hAnsi="Tahoma" w:cs="Tahoma"/>
        </w:rPr>
      </w:pPr>
    </w:p>
    <w:p w14:paraId="405AA6B8" w14:textId="77777777" w:rsidR="00717512" w:rsidRDefault="00717512" w:rsidP="00717512">
      <w:pPr>
        <w:rPr>
          <w:rFonts w:ascii="Tahoma" w:hAnsi="Tahoma" w:cs="Tahoma"/>
        </w:rPr>
      </w:pPr>
      <w:r w:rsidRPr="009B4C20">
        <w:rPr>
          <w:rFonts w:ascii="Tahoma" w:hAnsi="Tahoma" w:cs="Tahoma"/>
        </w:rPr>
        <w:t xml:space="preserve">Wednesday, </w:t>
      </w:r>
      <w:r>
        <w:rPr>
          <w:rFonts w:ascii="Tahoma" w:hAnsi="Tahoma" w:cs="Tahoma"/>
        </w:rPr>
        <w:t>3/</w:t>
      </w:r>
      <w:r w:rsidRPr="009B4C20">
        <w:rPr>
          <w:rFonts w:ascii="Tahoma" w:hAnsi="Tahoma" w:cs="Tahoma"/>
        </w:rPr>
        <w:t>13</w:t>
      </w:r>
      <w:r>
        <w:rPr>
          <w:rFonts w:ascii="Tahoma" w:hAnsi="Tahoma" w:cs="Tahoma"/>
        </w:rPr>
        <w:t xml:space="preserve"> – Appellate Review: United States Courts of Appeals</w:t>
      </w:r>
    </w:p>
    <w:p w14:paraId="70BAB642" w14:textId="77777777" w:rsidR="00717512" w:rsidRPr="00CC167F" w:rsidRDefault="00717512" w:rsidP="00717512">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406-435</w:t>
      </w:r>
    </w:p>
    <w:p w14:paraId="45EF04E0" w14:textId="77777777" w:rsidR="00717512" w:rsidRPr="009B4C20" w:rsidRDefault="00717512" w:rsidP="00717512">
      <w:pPr>
        <w:rPr>
          <w:rFonts w:ascii="Tahoma" w:hAnsi="Tahoma" w:cs="Tahoma"/>
        </w:rPr>
      </w:pPr>
    </w:p>
    <w:p w14:paraId="7D9AEBCC" w14:textId="77777777" w:rsidR="00717512" w:rsidRDefault="00717512" w:rsidP="00717512">
      <w:pPr>
        <w:rPr>
          <w:rFonts w:ascii="Tahoma" w:hAnsi="Tahoma" w:cs="Tahoma"/>
        </w:rPr>
      </w:pPr>
      <w:r w:rsidRPr="009B4C20">
        <w:rPr>
          <w:rFonts w:ascii="Tahoma" w:hAnsi="Tahoma" w:cs="Tahoma"/>
        </w:rPr>
        <w:t xml:space="preserve">Friday, </w:t>
      </w:r>
      <w:r>
        <w:rPr>
          <w:rFonts w:ascii="Tahoma" w:hAnsi="Tahoma" w:cs="Tahoma"/>
        </w:rPr>
        <w:t>3/</w:t>
      </w:r>
      <w:r w:rsidRPr="009B4C20">
        <w:rPr>
          <w:rFonts w:ascii="Tahoma" w:hAnsi="Tahoma" w:cs="Tahoma"/>
        </w:rPr>
        <w:t>15</w:t>
      </w:r>
      <w:r>
        <w:rPr>
          <w:rFonts w:ascii="Tahoma" w:hAnsi="Tahoma" w:cs="Tahoma"/>
        </w:rPr>
        <w:t xml:space="preserve"> – Appellate Review: Supreme Court of the United States</w:t>
      </w:r>
    </w:p>
    <w:p w14:paraId="3B54FCED" w14:textId="43235844" w:rsidR="00717512" w:rsidRPr="003D70F4" w:rsidRDefault="00717512" w:rsidP="003D70F4">
      <w:pPr>
        <w:pStyle w:val="ListParagraph"/>
        <w:numPr>
          <w:ilvl w:val="0"/>
          <w:numId w:val="8"/>
        </w:numPr>
        <w:rPr>
          <w:rFonts w:ascii="Tahoma" w:hAnsi="Tahoma" w:cs="Tahoma"/>
        </w:rPr>
      </w:pPr>
      <w:r w:rsidRPr="00DE28AF">
        <w:rPr>
          <w:rFonts w:ascii="Tahoma" w:hAnsi="Tahoma" w:cs="Tahoma"/>
        </w:rPr>
        <w:t xml:space="preserve">Homework: Neubauer and Meinhold (2016) pages </w:t>
      </w:r>
      <w:r>
        <w:rPr>
          <w:rFonts w:ascii="Tahoma" w:hAnsi="Tahoma" w:cs="Tahoma"/>
        </w:rPr>
        <w:t>436-473</w:t>
      </w:r>
      <w:r w:rsidR="003D70F4">
        <w:rPr>
          <w:rFonts w:ascii="Tahoma" w:hAnsi="Tahoma" w:cs="Tahoma"/>
        </w:rPr>
        <w:t xml:space="preserve"> as well as one of the following—</w:t>
      </w:r>
      <w:r w:rsidR="009B025D" w:rsidRPr="003D70F4">
        <w:rPr>
          <w:rFonts w:ascii="Tahoma" w:hAnsi="Tahoma" w:cs="Tahoma"/>
        </w:rPr>
        <w:t>Black and Owens (2016); Smelcer, Steigerwalt, and Vining (2012); Boyd, Lynch, and Madonna (2015); Boyd, Collins, and Ringhand (2018)</w:t>
      </w:r>
    </w:p>
    <w:p w14:paraId="4677E7D7" w14:textId="77777777" w:rsidR="00717512" w:rsidRPr="009B4C20" w:rsidRDefault="00717512" w:rsidP="00717512">
      <w:pPr>
        <w:rPr>
          <w:rFonts w:ascii="Tahoma" w:hAnsi="Tahoma" w:cs="Tahoma"/>
        </w:rPr>
      </w:pPr>
    </w:p>
    <w:p w14:paraId="0105F17C" w14:textId="1E35BDE4" w:rsidR="00717512" w:rsidRDefault="00717512" w:rsidP="00717512">
      <w:pPr>
        <w:rPr>
          <w:rFonts w:ascii="Tahoma" w:hAnsi="Tahoma" w:cs="Tahoma"/>
        </w:rPr>
      </w:pPr>
      <w:r w:rsidRPr="009B4C20">
        <w:rPr>
          <w:rFonts w:ascii="Tahoma" w:hAnsi="Tahoma" w:cs="Tahoma"/>
        </w:rPr>
        <w:t xml:space="preserve">Monday, </w:t>
      </w:r>
      <w:r>
        <w:rPr>
          <w:rFonts w:ascii="Tahoma" w:hAnsi="Tahoma" w:cs="Tahoma"/>
        </w:rPr>
        <w:t>3/</w:t>
      </w:r>
      <w:r w:rsidRPr="009B4C20">
        <w:rPr>
          <w:rFonts w:ascii="Tahoma" w:hAnsi="Tahoma" w:cs="Tahoma"/>
        </w:rPr>
        <w:t>18</w:t>
      </w:r>
      <w:r>
        <w:rPr>
          <w:rFonts w:ascii="Tahoma" w:hAnsi="Tahoma" w:cs="Tahoma"/>
        </w:rPr>
        <w:t xml:space="preserve"> – Deep Dive: Judicial Selection</w:t>
      </w:r>
    </w:p>
    <w:p w14:paraId="0EC2A129" w14:textId="4CE33B0D" w:rsidR="00DC01ED" w:rsidRPr="00DC01ED" w:rsidRDefault="00DC01ED" w:rsidP="00DC01ED">
      <w:pPr>
        <w:pStyle w:val="ListParagraph"/>
        <w:numPr>
          <w:ilvl w:val="0"/>
          <w:numId w:val="8"/>
        </w:numPr>
        <w:rPr>
          <w:rFonts w:ascii="Tahoma" w:hAnsi="Tahoma" w:cs="Tahoma"/>
        </w:rPr>
      </w:pPr>
      <w:r>
        <w:rPr>
          <w:rFonts w:ascii="Tahoma" w:hAnsi="Tahoma" w:cs="Tahoma"/>
        </w:rPr>
        <w:t xml:space="preserve">Homework: </w:t>
      </w:r>
      <w:r w:rsidR="003D70F4">
        <w:rPr>
          <w:rFonts w:ascii="Tahoma" w:hAnsi="Tahoma" w:cs="Tahoma"/>
        </w:rPr>
        <w:t>McGuire (2005); Black and Owens (2013)</w:t>
      </w:r>
    </w:p>
    <w:p w14:paraId="5C0DD55F" w14:textId="77777777" w:rsidR="00717512" w:rsidRPr="009B4C20" w:rsidRDefault="00717512" w:rsidP="00717512">
      <w:pPr>
        <w:rPr>
          <w:rFonts w:ascii="Tahoma" w:hAnsi="Tahoma" w:cs="Tahoma"/>
        </w:rPr>
      </w:pPr>
    </w:p>
    <w:p w14:paraId="19BF879D" w14:textId="77777777" w:rsidR="00717512" w:rsidRPr="009B4C20" w:rsidRDefault="00717512" w:rsidP="00717512">
      <w:pPr>
        <w:rPr>
          <w:rFonts w:ascii="Tahoma" w:hAnsi="Tahoma" w:cs="Tahoma"/>
        </w:rPr>
      </w:pPr>
      <w:r w:rsidRPr="009B4C20">
        <w:rPr>
          <w:rFonts w:ascii="Tahoma" w:hAnsi="Tahoma" w:cs="Tahoma"/>
        </w:rPr>
        <w:t xml:space="preserve">Wednesday, </w:t>
      </w:r>
      <w:r>
        <w:rPr>
          <w:rFonts w:ascii="Tahoma" w:hAnsi="Tahoma" w:cs="Tahoma"/>
        </w:rPr>
        <w:t>3/</w:t>
      </w:r>
      <w:r w:rsidRPr="009B4C20">
        <w:rPr>
          <w:rFonts w:ascii="Tahoma" w:hAnsi="Tahoma" w:cs="Tahoma"/>
        </w:rPr>
        <w:t>20</w:t>
      </w:r>
      <w:r>
        <w:rPr>
          <w:rFonts w:ascii="Tahoma" w:hAnsi="Tahoma" w:cs="Tahoma"/>
        </w:rPr>
        <w:t xml:space="preserve"> – Deep Dive: Certiorari (Deciding to Decide)</w:t>
      </w:r>
    </w:p>
    <w:p w14:paraId="327F71AA" w14:textId="19B2EB1D" w:rsidR="004F27E8" w:rsidRPr="00C73066" w:rsidRDefault="004F27E8" w:rsidP="004F27E8">
      <w:pPr>
        <w:pStyle w:val="ListParagraph"/>
        <w:numPr>
          <w:ilvl w:val="0"/>
          <w:numId w:val="8"/>
        </w:numPr>
        <w:rPr>
          <w:rFonts w:ascii="Tahoma" w:hAnsi="Tahoma" w:cs="Tahoma"/>
        </w:rPr>
      </w:pPr>
      <w:r>
        <w:rPr>
          <w:rFonts w:ascii="Tahoma" w:hAnsi="Tahoma" w:cs="Tahoma"/>
        </w:rPr>
        <w:t xml:space="preserve">Homework: </w:t>
      </w:r>
      <w:r w:rsidR="004D79DD">
        <w:rPr>
          <w:rFonts w:ascii="Tahoma" w:hAnsi="Tahoma" w:cs="Tahoma"/>
        </w:rPr>
        <w:t>Tyler (2006) as well as one of the following—</w:t>
      </w:r>
      <w:r>
        <w:rPr>
          <w:rFonts w:ascii="Tahoma" w:hAnsi="Tahoma" w:cs="Tahoma"/>
        </w:rPr>
        <w:t>Bartels and Johnston (2013); Gibson and Nelson (2015)</w:t>
      </w:r>
      <w:r w:rsidR="004D79DD">
        <w:rPr>
          <w:rFonts w:ascii="Tahoma" w:hAnsi="Tahoma" w:cs="Tahoma"/>
        </w:rPr>
        <w:t>; Nicholson and Hansford (2014); Wedeking and Zilis (2018)</w:t>
      </w:r>
    </w:p>
    <w:p w14:paraId="63C258C4" w14:textId="77777777" w:rsidR="00717512" w:rsidRPr="009B4C20" w:rsidRDefault="00717512" w:rsidP="00717512">
      <w:pPr>
        <w:rPr>
          <w:rFonts w:ascii="Tahoma" w:hAnsi="Tahoma" w:cs="Tahoma"/>
        </w:rPr>
      </w:pPr>
    </w:p>
    <w:p w14:paraId="31D44307" w14:textId="416662B7" w:rsidR="00717512" w:rsidRDefault="00717512" w:rsidP="00717512">
      <w:pPr>
        <w:rPr>
          <w:rFonts w:ascii="Tahoma" w:hAnsi="Tahoma" w:cs="Tahoma"/>
        </w:rPr>
      </w:pPr>
      <w:r w:rsidRPr="009B4C20">
        <w:rPr>
          <w:rFonts w:ascii="Tahoma" w:hAnsi="Tahoma" w:cs="Tahoma"/>
        </w:rPr>
        <w:t xml:space="preserve">Friday, </w:t>
      </w:r>
      <w:r>
        <w:rPr>
          <w:rFonts w:ascii="Tahoma" w:hAnsi="Tahoma" w:cs="Tahoma"/>
        </w:rPr>
        <w:t>3/</w:t>
      </w:r>
      <w:r w:rsidRPr="009B4C20">
        <w:rPr>
          <w:rFonts w:ascii="Tahoma" w:hAnsi="Tahoma" w:cs="Tahoma"/>
        </w:rPr>
        <w:t>22</w:t>
      </w:r>
      <w:r>
        <w:rPr>
          <w:rFonts w:ascii="Tahoma" w:hAnsi="Tahoma" w:cs="Tahoma"/>
        </w:rPr>
        <w:t xml:space="preserve"> – Deep Dive: Judicial Legitimacy and Accountability</w:t>
      </w:r>
    </w:p>
    <w:p w14:paraId="0FE5ECC3" w14:textId="2E38658A" w:rsidR="00C73066" w:rsidRDefault="00F02FF1" w:rsidP="00C73066">
      <w:pPr>
        <w:pStyle w:val="ListParagraph"/>
        <w:numPr>
          <w:ilvl w:val="0"/>
          <w:numId w:val="8"/>
        </w:numPr>
        <w:rPr>
          <w:rFonts w:ascii="Tahoma" w:hAnsi="Tahoma" w:cs="Tahoma"/>
        </w:rPr>
      </w:pPr>
      <w:r>
        <w:rPr>
          <w:rFonts w:ascii="Tahoma" w:hAnsi="Tahoma" w:cs="Tahoma"/>
        </w:rPr>
        <w:t>Segal and Spaeth (2002) pages 44-85</w:t>
      </w:r>
    </w:p>
    <w:p w14:paraId="371C25A1" w14:textId="77777777" w:rsidR="00717512" w:rsidRPr="009B4C20" w:rsidRDefault="00717512" w:rsidP="00717512">
      <w:pPr>
        <w:rPr>
          <w:rFonts w:ascii="Tahoma" w:hAnsi="Tahoma" w:cs="Tahoma"/>
        </w:rPr>
      </w:pPr>
    </w:p>
    <w:p w14:paraId="4DDC7345" w14:textId="5A4AAEC7" w:rsidR="00717512" w:rsidRDefault="00717512" w:rsidP="00717512">
      <w:pPr>
        <w:rPr>
          <w:rFonts w:ascii="Tahoma" w:hAnsi="Tahoma" w:cs="Tahoma"/>
        </w:rPr>
      </w:pPr>
      <w:r w:rsidRPr="009B4C20">
        <w:rPr>
          <w:rFonts w:ascii="Tahoma" w:hAnsi="Tahoma" w:cs="Tahoma"/>
        </w:rPr>
        <w:t xml:space="preserve">Monday, </w:t>
      </w:r>
      <w:r w:rsidR="00AD003D">
        <w:rPr>
          <w:rFonts w:ascii="Tahoma" w:hAnsi="Tahoma" w:cs="Tahoma"/>
        </w:rPr>
        <w:t>3/</w:t>
      </w:r>
      <w:r w:rsidRPr="009B4C20">
        <w:rPr>
          <w:rFonts w:ascii="Tahoma" w:hAnsi="Tahoma" w:cs="Tahoma"/>
        </w:rPr>
        <w:t>25</w:t>
      </w:r>
      <w:r>
        <w:rPr>
          <w:rFonts w:ascii="Tahoma" w:hAnsi="Tahoma" w:cs="Tahoma"/>
        </w:rPr>
        <w:t xml:space="preserve"> – Judicial Decision-making: Overview and Legal Model</w:t>
      </w:r>
    </w:p>
    <w:p w14:paraId="1D3EF97B" w14:textId="62FE4EDE" w:rsidR="00717512" w:rsidRPr="00AA2A65" w:rsidRDefault="00717512" w:rsidP="00717512">
      <w:pPr>
        <w:pStyle w:val="ListParagraph"/>
        <w:numPr>
          <w:ilvl w:val="0"/>
          <w:numId w:val="7"/>
        </w:numPr>
        <w:rPr>
          <w:rFonts w:ascii="Tahoma" w:hAnsi="Tahoma" w:cs="Tahoma"/>
        </w:rPr>
      </w:pPr>
      <w:r>
        <w:rPr>
          <w:rFonts w:ascii="Tahoma" w:hAnsi="Tahoma" w:cs="Tahoma"/>
        </w:rPr>
        <w:t>Homework: Segal and Spaeth (2002) pages 86-97</w:t>
      </w:r>
    </w:p>
    <w:p w14:paraId="13F5AE3E" w14:textId="77777777" w:rsidR="00717512" w:rsidRPr="009B4C20" w:rsidRDefault="00717512" w:rsidP="00717512">
      <w:pPr>
        <w:rPr>
          <w:rFonts w:ascii="Tahoma" w:hAnsi="Tahoma" w:cs="Tahoma"/>
        </w:rPr>
      </w:pPr>
    </w:p>
    <w:p w14:paraId="532A29BC" w14:textId="0DBA40D3" w:rsidR="00717512" w:rsidRDefault="00717512" w:rsidP="00717512">
      <w:pPr>
        <w:rPr>
          <w:rFonts w:ascii="Tahoma" w:hAnsi="Tahoma" w:cs="Tahoma"/>
        </w:rPr>
      </w:pPr>
      <w:r w:rsidRPr="009B4C20">
        <w:rPr>
          <w:rFonts w:ascii="Tahoma" w:hAnsi="Tahoma" w:cs="Tahoma"/>
        </w:rPr>
        <w:t xml:space="preserve">Wednesday, </w:t>
      </w:r>
      <w:r w:rsidR="00AD003D">
        <w:rPr>
          <w:rFonts w:ascii="Tahoma" w:hAnsi="Tahoma" w:cs="Tahoma"/>
        </w:rPr>
        <w:t>3/</w:t>
      </w:r>
      <w:r w:rsidRPr="009B4C20">
        <w:rPr>
          <w:rFonts w:ascii="Tahoma" w:hAnsi="Tahoma" w:cs="Tahoma"/>
        </w:rPr>
        <w:t>27</w:t>
      </w:r>
      <w:r>
        <w:rPr>
          <w:rFonts w:ascii="Tahoma" w:hAnsi="Tahoma" w:cs="Tahoma"/>
        </w:rPr>
        <w:t xml:space="preserve"> – Judicial Decision-making: Attitudinal Model</w:t>
      </w:r>
    </w:p>
    <w:p w14:paraId="2D10C8BC" w14:textId="37A7E749" w:rsidR="00BF20FC" w:rsidRPr="00BF20FC" w:rsidRDefault="00BF20FC" w:rsidP="00BF20FC">
      <w:pPr>
        <w:pStyle w:val="ListParagraph"/>
        <w:numPr>
          <w:ilvl w:val="0"/>
          <w:numId w:val="7"/>
        </w:numPr>
        <w:rPr>
          <w:rFonts w:ascii="Tahoma" w:hAnsi="Tahoma" w:cs="Tahoma"/>
        </w:rPr>
      </w:pPr>
      <w:r>
        <w:rPr>
          <w:rFonts w:ascii="Tahoma" w:hAnsi="Tahoma" w:cs="Tahoma"/>
        </w:rPr>
        <w:t>Homework: Epstein and Knight (1998) pages 1-18</w:t>
      </w:r>
    </w:p>
    <w:p w14:paraId="138FE764" w14:textId="77777777" w:rsidR="00717512" w:rsidRPr="009B4C20" w:rsidRDefault="00717512" w:rsidP="00717512">
      <w:pPr>
        <w:rPr>
          <w:rFonts w:ascii="Tahoma" w:hAnsi="Tahoma" w:cs="Tahoma"/>
        </w:rPr>
      </w:pPr>
    </w:p>
    <w:p w14:paraId="12ACB5DB" w14:textId="5ACA70F2" w:rsidR="00717512" w:rsidRPr="009B4C20" w:rsidRDefault="00717512" w:rsidP="00717512">
      <w:pPr>
        <w:rPr>
          <w:rFonts w:ascii="Tahoma" w:hAnsi="Tahoma" w:cs="Tahoma"/>
        </w:rPr>
      </w:pPr>
      <w:r w:rsidRPr="009B4C20">
        <w:rPr>
          <w:rFonts w:ascii="Tahoma" w:hAnsi="Tahoma" w:cs="Tahoma"/>
        </w:rPr>
        <w:lastRenderedPageBreak/>
        <w:t xml:space="preserve">Friday, </w:t>
      </w:r>
      <w:r w:rsidR="00AD003D">
        <w:rPr>
          <w:rFonts w:ascii="Tahoma" w:hAnsi="Tahoma" w:cs="Tahoma"/>
        </w:rPr>
        <w:t>3/</w:t>
      </w:r>
      <w:r w:rsidRPr="009B4C20">
        <w:rPr>
          <w:rFonts w:ascii="Tahoma" w:hAnsi="Tahoma" w:cs="Tahoma"/>
        </w:rPr>
        <w:t>29</w:t>
      </w:r>
      <w:r>
        <w:rPr>
          <w:rFonts w:ascii="Tahoma" w:hAnsi="Tahoma" w:cs="Tahoma"/>
        </w:rPr>
        <w:t xml:space="preserve"> – Judicial Decision-making: Strategic Model</w:t>
      </w:r>
    </w:p>
    <w:p w14:paraId="06C953D3" w14:textId="77777777" w:rsidR="00717512" w:rsidRPr="009B4C20" w:rsidRDefault="00717512" w:rsidP="00717512">
      <w:pPr>
        <w:rPr>
          <w:rFonts w:ascii="Tahoma" w:hAnsi="Tahoma" w:cs="Tahoma"/>
        </w:rPr>
      </w:pPr>
    </w:p>
    <w:p w14:paraId="74A18124" w14:textId="78625679" w:rsidR="00717512" w:rsidRPr="009B4C20" w:rsidRDefault="00717512" w:rsidP="00717512">
      <w:pPr>
        <w:rPr>
          <w:rFonts w:ascii="Tahoma" w:hAnsi="Tahoma" w:cs="Tahoma"/>
        </w:rPr>
      </w:pPr>
      <w:r w:rsidRPr="009B4C20">
        <w:rPr>
          <w:rFonts w:ascii="Tahoma" w:hAnsi="Tahoma" w:cs="Tahoma"/>
        </w:rPr>
        <w:t xml:space="preserve">Monday, </w:t>
      </w:r>
      <w:r w:rsidR="00AD003D">
        <w:rPr>
          <w:rFonts w:ascii="Tahoma" w:hAnsi="Tahoma" w:cs="Tahoma"/>
        </w:rPr>
        <w:t>4/</w:t>
      </w:r>
      <w:r w:rsidRPr="009B4C20">
        <w:rPr>
          <w:rFonts w:ascii="Tahoma" w:hAnsi="Tahoma" w:cs="Tahoma"/>
        </w:rPr>
        <w:t>1</w:t>
      </w:r>
      <w:r>
        <w:rPr>
          <w:rFonts w:ascii="Tahoma" w:hAnsi="Tahoma" w:cs="Tahoma"/>
        </w:rPr>
        <w:t xml:space="preserve"> – Optional Attendance: Exam Review</w:t>
      </w:r>
    </w:p>
    <w:p w14:paraId="72E44AD2" w14:textId="77777777" w:rsidR="00717512" w:rsidRPr="009B4C20" w:rsidRDefault="00717512" w:rsidP="00717512">
      <w:pPr>
        <w:rPr>
          <w:rFonts w:ascii="Tahoma" w:hAnsi="Tahoma" w:cs="Tahoma"/>
        </w:rPr>
      </w:pPr>
    </w:p>
    <w:p w14:paraId="3B174729" w14:textId="7841FE85" w:rsidR="00717512" w:rsidRPr="009B4C20" w:rsidRDefault="00717512" w:rsidP="00717512">
      <w:pPr>
        <w:rPr>
          <w:rFonts w:ascii="Tahoma" w:hAnsi="Tahoma" w:cs="Tahoma"/>
        </w:rPr>
      </w:pPr>
      <w:r w:rsidRPr="009B4C20">
        <w:rPr>
          <w:rFonts w:ascii="Tahoma" w:hAnsi="Tahoma" w:cs="Tahoma"/>
        </w:rPr>
        <w:t xml:space="preserve">Wednesday, </w:t>
      </w:r>
      <w:r w:rsidR="00AD003D">
        <w:rPr>
          <w:rFonts w:ascii="Tahoma" w:hAnsi="Tahoma" w:cs="Tahoma"/>
        </w:rPr>
        <w:t>4/</w:t>
      </w:r>
      <w:r w:rsidRPr="009B4C20">
        <w:rPr>
          <w:rFonts w:ascii="Tahoma" w:hAnsi="Tahoma" w:cs="Tahoma"/>
        </w:rPr>
        <w:t>3</w:t>
      </w:r>
      <w:r>
        <w:rPr>
          <w:rFonts w:ascii="Tahoma" w:hAnsi="Tahoma" w:cs="Tahoma"/>
        </w:rPr>
        <w:t xml:space="preserve"> – Exam 2</w:t>
      </w:r>
    </w:p>
    <w:p w14:paraId="0711C6E4" w14:textId="77777777" w:rsidR="00717512" w:rsidRPr="009B4C20" w:rsidRDefault="00717512" w:rsidP="00717512">
      <w:pPr>
        <w:rPr>
          <w:rFonts w:ascii="Tahoma" w:hAnsi="Tahoma" w:cs="Tahoma"/>
        </w:rPr>
      </w:pPr>
    </w:p>
    <w:p w14:paraId="5007C7E2" w14:textId="0C343D98" w:rsidR="00717512" w:rsidRPr="009B4C20" w:rsidRDefault="00717512" w:rsidP="00717512">
      <w:pPr>
        <w:rPr>
          <w:rFonts w:ascii="Tahoma" w:hAnsi="Tahoma" w:cs="Tahoma"/>
        </w:rPr>
      </w:pPr>
      <w:r w:rsidRPr="009B4C20">
        <w:rPr>
          <w:rFonts w:ascii="Tahoma" w:hAnsi="Tahoma" w:cs="Tahoma"/>
        </w:rPr>
        <w:t xml:space="preserve">Friday, </w:t>
      </w:r>
      <w:r w:rsidR="00AD003D">
        <w:rPr>
          <w:rFonts w:ascii="Tahoma" w:hAnsi="Tahoma" w:cs="Tahoma"/>
        </w:rPr>
        <w:t>4/</w:t>
      </w:r>
      <w:r w:rsidRPr="009B4C20">
        <w:rPr>
          <w:rFonts w:ascii="Tahoma" w:hAnsi="Tahoma" w:cs="Tahoma"/>
        </w:rPr>
        <w:t>5</w:t>
      </w:r>
      <w:r>
        <w:rPr>
          <w:rFonts w:ascii="Tahoma" w:hAnsi="Tahoma" w:cs="Tahoma"/>
        </w:rPr>
        <w:t xml:space="preserve"> – Optional Attendance: Paper Critique</w:t>
      </w:r>
    </w:p>
    <w:p w14:paraId="558C05A3" w14:textId="77777777" w:rsidR="00717512" w:rsidRPr="009B4C20" w:rsidRDefault="00717512" w:rsidP="00717512">
      <w:pPr>
        <w:rPr>
          <w:rFonts w:ascii="Tahoma" w:hAnsi="Tahoma" w:cs="Tahoma"/>
        </w:rPr>
      </w:pPr>
    </w:p>
    <w:p w14:paraId="77C12490" w14:textId="2064C36D" w:rsidR="00717512" w:rsidRDefault="00717512" w:rsidP="00717512">
      <w:pPr>
        <w:rPr>
          <w:rFonts w:ascii="Tahoma" w:hAnsi="Tahoma" w:cs="Tahoma"/>
        </w:rPr>
      </w:pPr>
      <w:r w:rsidRPr="009B4C20">
        <w:rPr>
          <w:rFonts w:ascii="Tahoma" w:hAnsi="Tahoma" w:cs="Tahoma"/>
        </w:rPr>
        <w:t xml:space="preserve">Monday, </w:t>
      </w:r>
      <w:r w:rsidR="00AD003D">
        <w:rPr>
          <w:rFonts w:ascii="Tahoma" w:hAnsi="Tahoma" w:cs="Tahoma"/>
        </w:rPr>
        <w:t>4/</w:t>
      </w:r>
      <w:r w:rsidRPr="009B4C20">
        <w:rPr>
          <w:rFonts w:ascii="Tahoma" w:hAnsi="Tahoma" w:cs="Tahoma"/>
        </w:rPr>
        <w:t>8</w:t>
      </w:r>
      <w:r>
        <w:rPr>
          <w:rFonts w:ascii="Tahoma" w:hAnsi="Tahoma" w:cs="Tahoma"/>
        </w:rPr>
        <w:t xml:space="preserve"> – Introduction to Mock Trial</w:t>
      </w:r>
    </w:p>
    <w:p w14:paraId="47A4AD29" w14:textId="77777777" w:rsidR="00717512" w:rsidRPr="00064FCB" w:rsidRDefault="00717512" w:rsidP="00717512">
      <w:pPr>
        <w:pStyle w:val="ListParagraph"/>
        <w:numPr>
          <w:ilvl w:val="0"/>
          <w:numId w:val="7"/>
        </w:numPr>
        <w:rPr>
          <w:rFonts w:ascii="Tahoma" w:hAnsi="Tahoma" w:cs="Tahoma"/>
        </w:rPr>
      </w:pPr>
      <w:r>
        <w:rPr>
          <w:rFonts w:ascii="Tahoma" w:hAnsi="Tahoma" w:cs="Tahoma"/>
        </w:rPr>
        <w:t xml:space="preserve">Due: Paper 1 at 8:00 a.m. on </w:t>
      </w:r>
      <w:proofErr w:type="spellStart"/>
      <w:r>
        <w:rPr>
          <w:rFonts w:ascii="Tahoma" w:hAnsi="Tahoma" w:cs="Tahoma"/>
        </w:rPr>
        <w:t>eLC</w:t>
      </w:r>
      <w:proofErr w:type="spellEnd"/>
    </w:p>
    <w:p w14:paraId="1393D9AF" w14:textId="77777777" w:rsidR="00717512" w:rsidRPr="009B4C20" w:rsidRDefault="00717512" w:rsidP="00717512">
      <w:pPr>
        <w:rPr>
          <w:rFonts w:ascii="Tahoma" w:hAnsi="Tahoma" w:cs="Tahoma"/>
        </w:rPr>
      </w:pPr>
    </w:p>
    <w:p w14:paraId="2A12D59C" w14:textId="606E642A" w:rsidR="00717512" w:rsidRPr="009B4C20" w:rsidRDefault="00717512" w:rsidP="00717512">
      <w:pPr>
        <w:rPr>
          <w:rFonts w:ascii="Tahoma" w:hAnsi="Tahoma" w:cs="Tahoma"/>
        </w:rPr>
      </w:pPr>
      <w:r w:rsidRPr="009B4C20">
        <w:rPr>
          <w:rFonts w:ascii="Tahoma" w:hAnsi="Tahoma" w:cs="Tahoma"/>
        </w:rPr>
        <w:t xml:space="preserve">Wednesday, </w:t>
      </w:r>
      <w:r w:rsidR="00AD003D">
        <w:rPr>
          <w:rFonts w:ascii="Tahoma" w:hAnsi="Tahoma" w:cs="Tahoma"/>
        </w:rPr>
        <w:t>4/</w:t>
      </w:r>
      <w:r w:rsidRPr="009B4C20">
        <w:rPr>
          <w:rFonts w:ascii="Tahoma" w:hAnsi="Tahoma" w:cs="Tahoma"/>
        </w:rPr>
        <w:t>10</w:t>
      </w:r>
      <w:r>
        <w:rPr>
          <w:rFonts w:ascii="Tahoma" w:hAnsi="Tahoma" w:cs="Tahoma"/>
        </w:rPr>
        <w:t xml:space="preserve"> – Mock Trial: Rules and Procedure</w:t>
      </w:r>
    </w:p>
    <w:p w14:paraId="2F997CA4" w14:textId="77777777" w:rsidR="00717512" w:rsidRPr="009B4C20" w:rsidRDefault="00717512" w:rsidP="00717512">
      <w:pPr>
        <w:rPr>
          <w:rFonts w:ascii="Tahoma" w:hAnsi="Tahoma" w:cs="Tahoma"/>
        </w:rPr>
      </w:pPr>
    </w:p>
    <w:p w14:paraId="2E4F778C" w14:textId="73A188CA" w:rsidR="00717512" w:rsidRPr="009B4C20" w:rsidRDefault="00717512" w:rsidP="00717512">
      <w:pPr>
        <w:rPr>
          <w:rFonts w:ascii="Tahoma" w:hAnsi="Tahoma" w:cs="Tahoma"/>
        </w:rPr>
      </w:pPr>
      <w:r w:rsidRPr="009B4C20">
        <w:rPr>
          <w:rFonts w:ascii="Tahoma" w:hAnsi="Tahoma" w:cs="Tahoma"/>
        </w:rPr>
        <w:t xml:space="preserve">Friday, </w:t>
      </w:r>
      <w:r w:rsidR="00AD003D">
        <w:rPr>
          <w:rFonts w:ascii="Tahoma" w:hAnsi="Tahoma" w:cs="Tahoma"/>
        </w:rPr>
        <w:t>4/</w:t>
      </w:r>
      <w:r w:rsidRPr="009B4C20">
        <w:rPr>
          <w:rFonts w:ascii="Tahoma" w:hAnsi="Tahoma" w:cs="Tahoma"/>
        </w:rPr>
        <w:t>12</w:t>
      </w:r>
      <w:r>
        <w:rPr>
          <w:rFonts w:ascii="Tahoma" w:hAnsi="Tahoma" w:cs="Tahoma"/>
        </w:rPr>
        <w:t xml:space="preserve"> – Mock Trial: Winners in Action</w:t>
      </w:r>
    </w:p>
    <w:p w14:paraId="39A9F2C7" w14:textId="77777777" w:rsidR="00717512" w:rsidRPr="009B4C20" w:rsidRDefault="00717512" w:rsidP="00717512">
      <w:pPr>
        <w:rPr>
          <w:rFonts w:ascii="Tahoma" w:hAnsi="Tahoma" w:cs="Tahoma"/>
        </w:rPr>
      </w:pPr>
    </w:p>
    <w:p w14:paraId="47D3899E" w14:textId="17F0C23F" w:rsidR="00717512" w:rsidRPr="009B4C20" w:rsidRDefault="00717512" w:rsidP="00717512">
      <w:pPr>
        <w:rPr>
          <w:rFonts w:ascii="Tahoma" w:hAnsi="Tahoma" w:cs="Tahoma"/>
        </w:rPr>
      </w:pPr>
      <w:r w:rsidRPr="009B4C20">
        <w:rPr>
          <w:rFonts w:ascii="Tahoma" w:hAnsi="Tahoma" w:cs="Tahoma"/>
        </w:rPr>
        <w:t xml:space="preserve">Monday, </w:t>
      </w:r>
      <w:r w:rsidR="00AD003D">
        <w:rPr>
          <w:rFonts w:ascii="Tahoma" w:hAnsi="Tahoma" w:cs="Tahoma"/>
        </w:rPr>
        <w:t>4/</w:t>
      </w:r>
      <w:r w:rsidRPr="009B4C20">
        <w:rPr>
          <w:rFonts w:ascii="Tahoma" w:hAnsi="Tahoma" w:cs="Tahoma"/>
        </w:rPr>
        <w:t>15</w:t>
      </w:r>
      <w:r>
        <w:rPr>
          <w:rFonts w:ascii="Tahoma" w:hAnsi="Tahoma" w:cs="Tahoma"/>
        </w:rPr>
        <w:t xml:space="preserve"> – Introduction to Moot Court</w:t>
      </w:r>
    </w:p>
    <w:p w14:paraId="19535DA0" w14:textId="77777777" w:rsidR="00717512" w:rsidRPr="009B4C20" w:rsidRDefault="00717512" w:rsidP="00717512">
      <w:pPr>
        <w:rPr>
          <w:rFonts w:ascii="Tahoma" w:hAnsi="Tahoma" w:cs="Tahoma"/>
        </w:rPr>
      </w:pPr>
    </w:p>
    <w:p w14:paraId="2E3B73D4" w14:textId="15E4707F" w:rsidR="00717512" w:rsidRPr="009B4C20" w:rsidRDefault="00717512" w:rsidP="00717512">
      <w:pPr>
        <w:rPr>
          <w:rFonts w:ascii="Tahoma" w:hAnsi="Tahoma" w:cs="Tahoma"/>
        </w:rPr>
      </w:pPr>
      <w:r w:rsidRPr="009B4C20">
        <w:rPr>
          <w:rFonts w:ascii="Tahoma" w:hAnsi="Tahoma" w:cs="Tahoma"/>
        </w:rPr>
        <w:t xml:space="preserve">Wednesday, </w:t>
      </w:r>
      <w:r w:rsidR="00AD003D">
        <w:rPr>
          <w:rFonts w:ascii="Tahoma" w:hAnsi="Tahoma" w:cs="Tahoma"/>
        </w:rPr>
        <w:t>4/</w:t>
      </w:r>
      <w:r w:rsidRPr="009B4C20">
        <w:rPr>
          <w:rFonts w:ascii="Tahoma" w:hAnsi="Tahoma" w:cs="Tahoma"/>
        </w:rPr>
        <w:t>17</w:t>
      </w:r>
      <w:r>
        <w:rPr>
          <w:rFonts w:ascii="Tahoma" w:hAnsi="Tahoma" w:cs="Tahoma"/>
        </w:rPr>
        <w:t xml:space="preserve"> – Moot Court: Rules and Procedure</w:t>
      </w:r>
    </w:p>
    <w:p w14:paraId="39D76867" w14:textId="77777777" w:rsidR="00717512" w:rsidRPr="009B4C20" w:rsidRDefault="00717512" w:rsidP="00717512">
      <w:pPr>
        <w:rPr>
          <w:rFonts w:ascii="Tahoma" w:hAnsi="Tahoma" w:cs="Tahoma"/>
        </w:rPr>
      </w:pPr>
    </w:p>
    <w:p w14:paraId="17CD0FD6" w14:textId="70ADDC90" w:rsidR="00717512" w:rsidRPr="009B4C20" w:rsidRDefault="00717512" w:rsidP="00717512">
      <w:pPr>
        <w:rPr>
          <w:rFonts w:ascii="Tahoma" w:hAnsi="Tahoma" w:cs="Tahoma"/>
        </w:rPr>
      </w:pPr>
      <w:r w:rsidRPr="009B4C20">
        <w:rPr>
          <w:rFonts w:ascii="Tahoma" w:hAnsi="Tahoma" w:cs="Tahoma"/>
        </w:rPr>
        <w:t xml:space="preserve">Friday, </w:t>
      </w:r>
      <w:r w:rsidR="00AD003D">
        <w:rPr>
          <w:rFonts w:ascii="Tahoma" w:hAnsi="Tahoma" w:cs="Tahoma"/>
        </w:rPr>
        <w:t>4/</w:t>
      </w:r>
      <w:r w:rsidRPr="009B4C20">
        <w:rPr>
          <w:rFonts w:ascii="Tahoma" w:hAnsi="Tahoma" w:cs="Tahoma"/>
        </w:rPr>
        <w:t>19</w:t>
      </w:r>
      <w:r>
        <w:rPr>
          <w:rFonts w:ascii="Tahoma" w:hAnsi="Tahoma" w:cs="Tahoma"/>
        </w:rPr>
        <w:t xml:space="preserve"> – Moot Court: Winners in Action</w:t>
      </w:r>
    </w:p>
    <w:p w14:paraId="30E5451B" w14:textId="77777777" w:rsidR="00717512" w:rsidRPr="009B4C20" w:rsidRDefault="00717512" w:rsidP="00717512">
      <w:pPr>
        <w:rPr>
          <w:rFonts w:ascii="Tahoma" w:hAnsi="Tahoma" w:cs="Tahoma"/>
        </w:rPr>
      </w:pPr>
    </w:p>
    <w:p w14:paraId="6698F7C5" w14:textId="41430478" w:rsidR="00717512" w:rsidRPr="009B4C20" w:rsidRDefault="00717512" w:rsidP="00717512">
      <w:pPr>
        <w:rPr>
          <w:rFonts w:ascii="Tahoma" w:hAnsi="Tahoma" w:cs="Tahoma"/>
        </w:rPr>
      </w:pPr>
      <w:r w:rsidRPr="009B4C20">
        <w:rPr>
          <w:rFonts w:ascii="Tahoma" w:hAnsi="Tahoma" w:cs="Tahoma"/>
        </w:rPr>
        <w:t xml:space="preserve">Monday, </w:t>
      </w:r>
      <w:r w:rsidR="00AD003D">
        <w:rPr>
          <w:rFonts w:ascii="Tahoma" w:hAnsi="Tahoma" w:cs="Tahoma"/>
        </w:rPr>
        <w:t>4/</w:t>
      </w:r>
      <w:r w:rsidRPr="009B4C20">
        <w:rPr>
          <w:rFonts w:ascii="Tahoma" w:hAnsi="Tahoma" w:cs="Tahoma"/>
        </w:rPr>
        <w:t>22</w:t>
      </w:r>
      <w:r>
        <w:rPr>
          <w:rFonts w:ascii="Tahoma" w:hAnsi="Tahoma" w:cs="Tahoma"/>
        </w:rPr>
        <w:t xml:space="preserve"> – Mock Trial/Moot Court Practice</w:t>
      </w:r>
    </w:p>
    <w:p w14:paraId="15662E0A" w14:textId="77777777" w:rsidR="00717512" w:rsidRPr="009B4C20" w:rsidRDefault="00717512" w:rsidP="00717512">
      <w:pPr>
        <w:rPr>
          <w:rFonts w:ascii="Tahoma" w:hAnsi="Tahoma" w:cs="Tahoma"/>
        </w:rPr>
      </w:pPr>
    </w:p>
    <w:p w14:paraId="0C00F793" w14:textId="50A28E95" w:rsidR="00717512" w:rsidRPr="009B4C20" w:rsidRDefault="00717512" w:rsidP="00717512">
      <w:pPr>
        <w:rPr>
          <w:rFonts w:ascii="Tahoma" w:hAnsi="Tahoma" w:cs="Tahoma"/>
        </w:rPr>
      </w:pPr>
      <w:r w:rsidRPr="009B4C20">
        <w:rPr>
          <w:rFonts w:ascii="Tahoma" w:hAnsi="Tahoma" w:cs="Tahoma"/>
        </w:rPr>
        <w:t xml:space="preserve">Wednesday, </w:t>
      </w:r>
      <w:r w:rsidR="00AD003D">
        <w:rPr>
          <w:rFonts w:ascii="Tahoma" w:hAnsi="Tahoma" w:cs="Tahoma"/>
        </w:rPr>
        <w:t>4/</w:t>
      </w:r>
      <w:r w:rsidRPr="009B4C20">
        <w:rPr>
          <w:rFonts w:ascii="Tahoma" w:hAnsi="Tahoma" w:cs="Tahoma"/>
        </w:rPr>
        <w:t>24</w:t>
      </w:r>
      <w:r>
        <w:rPr>
          <w:rFonts w:ascii="Tahoma" w:hAnsi="Tahoma" w:cs="Tahoma"/>
        </w:rPr>
        <w:t xml:space="preserve"> – Mock Trial/Moot Court Practice</w:t>
      </w:r>
    </w:p>
    <w:p w14:paraId="1C266FE3" w14:textId="77777777" w:rsidR="00717512" w:rsidRPr="009B4C20" w:rsidRDefault="00717512" w:rsidP="00717512">
      <w:pPr>
        <w:rPr>
          <w:rFonts w:ascii="Tahoma" w:hAnsi="Tahoma" w:cs="Tahoma"/>
        </w:rPr>
      </w:pPr>
    </w:p>
    <w:p w14:paraId="099F14C3" w14:textId="2FCE915C" w:rsidR="00717512" w:rsidRPr="009B4C20" w:rsidRDefault="00717512" w:rsidP="00717512">
      <w:pPr>
        <w:rPr>
          <w:rFonts w:ascii="Tahoma" w:hAnsi="Tahoma" w:cs="Tahoma"/>
        </w:rPr>
      </w:pPr>
      <w:r w:rsidRPr="009B4C20">
        <w:rPr>
          <w:rFonts w:ascii="Tahoma" w:hAnsi="Tahoma" w:cs="Tahoma"/>
        </w:rPr>
        <w:t xml:space="preserve">Friday, </w:t>
      </w:r>
      <w:r w:rsidR="00AD003D">
        <w:rPr>
          <w:rFonts w:ascii="Tahoma" w:hAnsi="Tahoma" w:cs="Tahoma"/>
        </w:rPr>
        <w:t>4/</w:t>
      </w:r>
      <w:r w:rsidRPr="009B4C20">
        <w:rPr>
          <w:rFonts w:ascii="Tahoma" w:hAnsi="Tahoma" w:cs="Tahoma"/>
        </w:rPr>
        <w:t>26</w:t>
      </w:r>
      <w:r>
        <w:rPr>
          <w:rFonts w:ascii="Tahoma" w:hAnsi="Tahoma" w:cs="Tahoma"/>
        </w:rPr>
        <w:t xml:space="preserve"> – Mock Trial/Moot Court Practice</w:t>
      </w:r>
    </w:p>
    <w:p w14:paraId="36EC2048" w14:textId="77777777" w:rsidR="00717512" w:rsidRPr="009B4C20" w:rsidRDefault="00717512" w:rsidP="00717512">
      <w:pPr>
        <w:rPr>
          <w:rFonts w:ascii="Tahoma" w:hAnsi="Tahoma" w:cs="Tahoma"/>
        </w:rPr>
      </w:pPr>
    </w:p>
    <w:p w14:paraId="1B9F40C7" w14:textId="1970DF48" w:rsidR="00717512" w:rsidRPr="009B4C20" w:rsidRDefault="00717512" w:rsidP="00717512">
      <w:pPr>
        <w:rPr>
          <w:rFonts w:ascii="Tahoma" w:hAnsi="Tahoma" w:cs="Tahoma"/>
        </w:rPr>
      </w:pPr>
      <w:r w:rsidRPr="009B4C20">
        <w:rPr>
          <w:rFonts w:ascii="Tahoma" w:hAnsi="Tahoma" w:cs="Tahoma"/>
        </w:rPr>
        <w:t xml:space="preserve">Monday, </w:t>
      </w:r>
      <w:r w:rsidR="00AD003D">
        <w:rPr>
          <w:rFonts w:ascii="Tahoma" w:hAnsi="Tahoma" w:cs="Tahoma"/>
        </w:rPr>
        <w:t>4/</w:t>
      </w:r>
      <w:r w:rsidRPr="009B4C20">
        <w:rPr>
          <w:rFonts w:ascii="Tahoma" w:hAnsi="Tahoma" w:cs="Tahoma"/>
        </w:rPr>
        <w:t>29</w:t>
      </w:r>
      <w:r>
        <w:rPr>
          <w:rFonts w:ascii="Tahoma" w:hAnsi="Tahoma" w:cs="Tahoma"/>
        </w:rPr>
        <w:t xml:space="preserve"> – Mock Trial/Moot Court Practice</w:t>
      </w:r>
    </w:p>
    <w:p w14:paraId="4784C4DF" w14:textId="77777777" w:rsidR="00717512" w:rsidRPr="009B4C20" w:rsidRDefault="00717512" w:rsidP="00717512">
      <w:pPr>
        <w:rPr>
          <w:rFonts w:ascii="Tahoma" w:hAnsi="Tahoma" w:cs="Tahoma"/>
        </w:rPr>
      </w:pPr>
    </w:p>
    <w:p w14:paraId="4B8169CA" w14:textId="43C7C288" w:rsidR="00717512" w:rsidRDefault="00717512" w:rsidP="00717512">
      <w:pPr>
        <w:rPr>
          <w:rFonts w:ascii="Tahoma" w:hAnsi="Tahoma" w:cs="Tahoma"/>
        </w:rPr>
      </w:pPr>
      <w:r>
        <w:rPr>
          <w:rFonts w:ascii="Tahoma" w:hAnsi="Tahoma" w:cs="Tahoma"/>
        </w:rPr>
        <w:t>Friday</w:t>
      </w:r>
      <w:r w:rsidRPr="009B4C20">
        <w:rPr>
          <w:rFonts w:ascii="Tahoma" w:hAnsi="Tahoma" w:cs="Tahoma"/>
        </w:rPr>
        <w:t xml:space="preserve">, </w:t>
      </w:r>
      <w:r w:rsidR="00AD003D">
        <w:rPr>
          <w:rFonts w:ascii="Tahoma" w:hAnsi="Tahoma" w:cs="Tahoma"/>
        </w:rPr>
        <w:t>5/</w:t>
      </w:r>
      <w:r>
        <w:rPr>
          <w:rFonts w:ascii="Tahoma" w:hAnsi="Tahoma" w:cs="Tahoma"/>
        </w:rPr>
        <w:t xml:space="preserve">3 </w:t>
      </w:r>
      <w:r w:rsidRPr="009B4C20">
        <w:rPr>
          <w:rFonts w:ascii="Tahoma" w:hAnsi="Tahoma" w:cs="Tahoma"/>
        </w:rPr>
        <w:t xml:space="preserve">– Final </w:t>
      </w:r>
      <w:r>
        <w:rPr>
          <w:rFonts w:ascii="Tahoma" w:hAnsi="Tahoma" w:cs="Tahoma"/>
        </w:rPr>
        <w:t>e</w:t>
      </w:r>
      <w:r w:rsidRPr="009B4C20">
        <w:rPr>
          <w:rFonts w:ascii="Tahoma" w:hAnsi="Tahoma" w:cs="Tahoma"/>
        </w:rPr>
        <w:t>xam</w:t>
      </w:r>
      <w:r>
        <w:rPr>
          <w:rFonts w:ascii="Tahoma" w:hAnsi="Tahoma" w:cs="Tahoma"/>
        </w:rPr>
        <w:t xml:space="preserve"> from 8:00 a.m. to 11:00 a.m.</w:t>
      </w:r>
    </w:p>
    <w:p w14:paraId="1862906F" w14:textId="391CC4AE" w:rsidR="00F71E29" w:rsidRPr="00717512" w:rsidRDefault="00717512" w:rsidP="00717512">
      <w:pPr>
        <w:pStyle w:val="ListParagraph"/>
        <w:numPr>
          <w:ilvl w:val="0"/>
          <w:numId w:val="7"/>
        </w:numPr>
        <w:rPr>
          <w:rFonts w:ascii="Tahoma" w:hAnsi="Tahoma" w:cs="Tahoma"/>
        </w:rPr>
      </w:pPr>
      <w:r>
        <w:rPr>
          <w:rFonts w:ascii="Tahoma" w:hAnsi="Tahoma" w:cs="Tahoma"/>
        </w:rPr>
        <w:t xml:space="preserve">Due: </w:t>
      </w:r>
      <w:r w:rsidRPr="000939C8">
        <w:rPr>
          <w:rFonts w:ascii="Tahoma" w:hAnsi="Tahoma" w:cs="Tahoma"/>
        </w:rPr>
        <w:t>Mock Trial and Moot Court</w:t>
      </w:r>
      <w:r>
        <w:rPr>
          <w:rFonts w:ascii="Tahoma" w:hAnsi="Tahoma" w:cs="Tahoma"/>
        </w:rPr>
        <w:t xml:space="preserve"> presentations</w:t>
      </w:r>
    </w:p>
    <w:sectPr w:rsidR="00F71E29" w:rsidRPr="0071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69D"/>
    <w:multiLevelType w:val="hybridMultilevel"/>
    <w:tmpl w:val="EC00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A78"/>
    <w:multiLevelType w:val="multilevel"/>
    <w:tmpl w:val="EA1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964B3"/>
    <w:multiLevelType w:val="hybridMultilevel"/>
    <w:tmpl w:val="FD5E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D3776"/>
    <w:multiLevelType w:val="hybridMultilevel"/>
    <w:tmpl w:val="BFDA9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A05D0"/>
    <w:multiLevelType w:val="multilevel"/>
    <w:tmpl w:val="56AE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55BFA"/>
    <w:multiLevelType w:val="multilevel"/>
    <w:tmpl w:val="8C5C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92574"/>
    <w:multiLevelType w:val="hybridMultilevel"/>
    <w:tmpl w:val="275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A75"/>
    <w:multiLevelType w:val="multilevel"/>
    <w:tmpl w:val="474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F0BE7"/>
    <w:multiLevelType w:val="multilevel"/>
    <w:tmpl w:val="80C2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75ACB"/>
    <w:multiLevelType w:val="multilevel"/>
    <w:tmpl w:val="C10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F763F"/>
    <w:multiLevelType w:val="multilevel"/>
    <w:tmpl w:val="6738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ED290F"/>
    <w:multiLevelType w:val="multilevel"/>
    <w:tmpl w:val="A104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EF64A4"/>
    <w:multiLevelType w:val="multilevel"/>
    <w:tmpl w:val="444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500F13"/>
    <w:multiLevelType w:val="multilevel"/>
    <w:tmpl w:val="EA48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B64B5B"/>
    <w:multiLevelType w:val="hybridMultilevel"/>
    <w:tmpl w:val="454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44344"/>
    <w:multiLevelType w:val="multilevel"/>
    <w:tmpl w:val="B6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0D7641"/>
    <w:multiLevelType w:val="multilevel"/>
    <w:tmpl w:val="D3E6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3E6BE8"/>
    <w:multiLevelType w:val="multilevel"/>
    <w:tmpl w:val="D288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4864EC"/>
    <w:multiLevelType w:val="hybridMultilevel"/>
    <w:tmpl w:val="E7EE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A6A3F"/>
    <w:multiLevelType w:val="hybridMultilevel"/>
    <w:tmpl w:val="2A961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591022">
    <w:abstractNumId w:val="15"/>
  </w:num>
  <w:num w:numId="2" w16cid:durableId="1737818910">
    <w:abstractNumId w:val="13"/>
  </w:num>
  <w:num w:numId="3" w16cid:durableId="395591867">
    <w:abstractNumId w:val="18"/>
  </w:num>
  <w:num w:numId="4" w16cid:durableId="730351619">
    <w:abstractNumId w:val="16"/>
  </w:num>
  <w:num w:numId="5" w16cid:durableId="2142261951">
    <w:abstractNumId w:val="14"/>
  </w:num>
  <w:num w:numId="6" w16cid:durableId="66612783">
    <w:abstractNumId w:val="3"/>
  </w:num>
  <w:num w:numId="7" w16cid:durableId="368266037">
    <w:abstractNumId w:val="0"/>
  </w:num>
  <w:num w:numId="8" w16cid:durableId="1670517084">
    <w:abstractNumId w:val="19"/>
  </w:num>
  <w:num w:numId="9" w16cid:durableId="1505436097">
    <w:abstractNumId w:val="2"/>
  </w:num>
  <w:num w:numId="10" w16cid:durableId="1719549177">
    <w:abstractNumId w:val="5"/>
  </w:num>
  <w:num w:numId="11" w16cid:durableId="2087802752">
    <w:abstractNumId w:val="8"/>
  </w:num>
  <w:num w:numId="12" w16cid:durableId="599723876">
    <w:abstractNumId w:val="4"/>
  </w:num>
  <w:num w:numId="13" w16cid:durableId="482039664">
    <w:abstractNumId w:val="17"/>
  </w:num>
  <w:num w:numId="14" w16cid:durableId="1569657004">
    <w:abstractNumId w:val="6"/>
  </w:num>
  <w:num w:numId="15" w16cid:durableId="813760602">
    <w:abstractNumId w:val="1"/>
  </w:num>
  <w:num w:numId="16" w16cid:durableId="1070035599">
    <w:abstractNumId w:val="12"/>
  </w:num>
  <w:num w:numId="17" w16cid:durableId="910575847">
    <w:abstractNumId w:val="10"/>
  </w:num>
  <w:num w:numId="18" w16cid:durableId="773521582">
    <w:abstractNumId w:val="9"/>
  </w:num>
  <w:num w:numId="19" w16cid:durableId="908925990">
    <w:abstractNumId w:val="7"/>
  </w:num>
  <w:num w:numId="20" w16cid:durableId="15640256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40"/>
    <w:rsid w:val="0000425D"/>
    <w:rsid w:val="0002251A"/>
    <w:rsid w:val="00027393"/>
    <w:rsid w:val="00034987"/>
    <w:rsid w:val="00042F27"/>
    <w:rsid w:val="000435ED"/>
    <w:rsid w:val="000670E6"/>
    <w:rsid w:val="000769C7"/>
    <w:rsid w:val="0008035C"/>
    <w:rsid w:val="0009424C"/>
    <w:rsid w:val="00094BFC"/>
    <w:rsid w:val="00094EDB"/>
    <w:rsid w:val="000A35C3"/>
    <w:rsid w:val="000D717D"/>
    <w:rsid w:val="000F6B9A"/>
    <w:rsid w:val="00101795"/>
    <w:rsid w:val="00122EEF"/>
    <w:rsid w:val="00134E89"/>
    <w:rsid w:val="00142129"/>
    <w:rsid w:val="00143BD1"/>
    <w:rsid w:val="00144FCA"/>
    <w:rsid w:val="00147A17"/>
    <w:rsid w:val="00185FF6"/>
    <w:rsid w:val="00186A2E"/>
    <w:rsid w:val="001B0BD7"/>
    <w:rsid w:val="001D0888"/>
    <w:rsid w:val="001D3DB4"/>
    <w:rsid w:val="001D66E1"/>
    <w:rsid w:val="001F414C"/>
    <w:rsid w:val="002036F5"/>
    <w:rsid w:val="00206C41"/>
    <w:rsid w:val="00220FF0"/>
    <w:rsid w:val="00232C86"/>
    <w:rsid w:val="00242B7D"/>
    <w:rsid w:val="00261A74"/>
    <w:rsid w:val="00263040"/>
    <w:rsid w:val="00263E8C"/>
    <w:rsid w:val="00264049"/>
    <w:rsid w:val="00287572"/>
    <w:rsid w:val="0029323D"/>
    <w:rsid w:val="002E3CBD"/>
    <w:rsid w:val="003108DD"/>
    <w:rsid w:val="00315C04"/>
    <w:rsid w:val="00324040"/>
    <w:rsid w:val="0036547B"/>
    <w:rsid w:val="003A4762"/>
    <w:rsid w:val="003A6218"/>
    <w:rsid w:val="003B40CD"/>
    <w:rsid w:val="003B5879"/>
    <w:rsid w:val="003C643B"/>
    <w:rsid w:val="003D162C"/>
    <w:rsid w:val="003D70F4"/>
    <w:rsid w:val="00400D8F"/>
    <w:rsid w:val="004019A0"/>
    <w:rsid w:val="00416856"/>
    <w:rsid w:val="00420012"/>
    <w:rsid w:val="0044599C"/>
    <w:rsid w:val="00460046"/>
    <w:rsid w:val="0046212D"/>
    <w:rsid w:val="00476A64"/>
    <w:rsid w:val="00484AF0"/>
    <w:rsid w:val="004938B9"/>
    <w:rsid w:val="004A4D17"/>
    <w:rsid w:val="004B71CA"/>
    <w:rsid w:val="004D3635"/>
    <w:rsid w:val="004D3DB0"/>
    <w:rsid w:val="004D4325"/>
    <w:rsid w:val="004D79DD"/>
    <w:rsid w:val="004F27E8"/>
    <w:rsid w:val="00512C54"/>
    <w:rsid w:val="005430A7"/>
    <w:rsid w:val="005431CA"/>
    <w:rsid w:val="00545B43"/>
    <w:rsid w:val="005809CA"/>
    <w:rsid w:val="00587578"/>
    <w:rsid w:val="005877EC"/>
    <w:rsid w:val="005B463B"/>
    <w:rsid w:val="005B753B"/>
    <w:rsid w:val="005C1E54"/>
    <w:rsid w:val="005D021B"/>
    <w:rsid w:val="005D37E6"/>
    <w:rsid w:val="005D5FFD"/>
    <w:rsid w:val="005D6C17"/>
    <w:rsid w:val="005E16D4"/>
    <w:rsid w:val="005E4B00"/>
    <w:rsid w:val="005F04A5"/>
    <w:rsid w:val="00611E4E"/>
    <w:rsid w:val="006338A0"/>
    <w:rsid w:val="006349E1"/>
    <w:rsid w:val="00647F6F"/>
    <w:rsid w:val="006643A6"/>
    <w:rsid w:val="0067534F"/>
    <w:rsid w:val="0067721D"/>
    <w:rsid w:val="00690E05"/>
    <w:rsid w:val="006C14FA"/>
    <w:rsid w:val="006D3B73"/>
    <w:rsid w:val="00716432"/>
    <w:rsid w:val="00717512"/>
    <w:rsid w:val="00717E29"/>
    <w:rsid w:val="00746408"/>
    <w:rsid w:val="00764F39"/>
    <w:rsid w:val="0079161E"/>
    <w:rsid w:val="007939C4"/>
    <w:rsid w:val="00796C14"/>
    <w:rsid w:val="007D0291"/>
    <w:rsid w:val="007D18BD"/>
    <w:rsid w:val="007E4E09"/>
    <w:rsid w:val="00800BA9"/>
    <w:rsid w:val="00802212"/>
    <w:rsid w:val="00822920"/>
    <w:rsid w:val="00825565"/>
    <w:rsid w:val="00854C59"/>
    <w:rsid w:val="00856E74"/>
    <w:rsid w:val="00875118"/>
    <w:rsid w:val="00876A87"/>
    <w:rsid w:val="00884FE9"/>
    <w:rsid w:val="00891C79"/>
    <w:rsid w:val="008A4681"/>
    <w:rsid w:val="008C2BE1"/>
    <w:rsid w:val="008D2E38"/>
    <w:rsid w:val="008D6371"/>
    <w:rsid w:val="008E6CA2"/>
    <w:rsid w:val="008F1913"/>
    <w:rsid w:val="008F49C1"/>
    <w:rsid w:val="008F6A01"/>
    <w:rsid w:val="00905308"/>
    <w:rsid w:val="0090624C"/>
    <w:rsid w:val="00951CB5"/>
    <w:rsid w:val="00952708"/>
    <w:rsid w:val="00974A69"/>
    <w:rsid w:val="00984F9D"/>
    <w:rsid w:val="009907D6"/>
    <w:rsid w:val="009A281E"/>
    <w:rsid w:val="009A2DC3"/>
    <w:rsid w:val="009A6BD6"/>
    <w:rsid w:val="009B025D"/>
    <w:rsid w:val="009B245F"/>
    <w:rsid w:val="009E19FA"/>
    <w:rsid w:val="00A011D6"/>
    <w:rsid w:val="00A1776E"/>
    <w:rsid w:val="00A42BC1"/>
    <w:rsid w:val="00A43B40"/>
    <w:rsid w:val="00A46AE7"/>
    <w:rsid w:val="00A47C5E"/>
    <w:rsid w:val="00A536B2"/>
    <w:rsid w:val="00A54805"/>
    <w:rsid w:val="00A74F02"/>
    <w:rsid w:val="00A85E62"/>
    <w:rsid w:val="00A906C7"/>
    <w:rsid w:val="00A91414"/>
    <w:rsid w:val="00AD003D"/>
    <w:rsid w:val="00AD3125"/>
    <w:rsid w:val="00AD5F4E"/>
    <w:rsid w:val="00AD6F80"/>
    <w:rsid w:val="00AF49CC"/>
    <w:rsid w:val="00AF7361"/>
    <w:rsid w:val="00B029C3"/>
    <w:rsid w:val="00B068BC"/>
    <w:rsid w:val="00B10D46"/>
    <w:rsid w:val="00B15498"/>
    <w:rsid w:val="00B24142"/>
    <w:rsid w:val="00B42892"/>
    <w:rsid w:val="00B42B72"/>
    <w:rsid w:val="00B56251"/>
    <w:rsid w:val="00BA65BC"/>
    <w:rsid w:val="00BB0C0A"/>
    <w:rsid w:val="00BE0485"/>
    <w:rsid w:val="00BE671C"/>
    <w:rsid w:val="00BF07D0"/>
    <w:rsid w:val="00BF20FC"/>
    <w:rsid w:val="00BF37D2"/>
    <w:rsid w:val="00C00135"/>
    <w:rsid w:val="00C02963"/>
    <w:rsid w:val="00C04586"/>
    <w:rsid w:val="00C20EA7"/>
    <w:rsid w:val="00C43526"/>
    <w:rsid w:val="00C52FBA"/>
    <w:rsid w:val="00C73066"/>
    <w:rsid w:val="00C81DC5"/>
    <w:rsid w:val="00C85102"/>
    <w:rsid w:val="00C95288"/>
    <w:rsid w:val="00CA056B"/>
    <w:rsid w:val="00CA09CC"/>
    <w:rsid w:val="00CA108E"/>
    <w:rsid w:val="00CB249D"/>
    <w:rsid w:val="00CC38AD"/>
    <w:rsid w:val="00CC7E68"/>
    <w:rsid w:val="00CF39AB"/>
    <w:rsid w:val="00D22EFB"/>
    <w:rsid w:val="00D23F54"/>
    <w:rsid w:val="00D3046F"/>
    <w:rsid w:val="00D316C9"/>
    <w:rsid w:val="00D35D03"/>
    <w:rsid w:val="00D416C1"/>
    <w:rsid w:val="00D52573"/>
    <w:rsid w:val="00D90BC9"/>
    <w:rsid w:val="00D93CF5"/>
    <w:rsid w:val="00D96A97"/>
    <w:rsid w:val="00D9790B"/>
    <w:rsid w:val="00DA5D00"/>
    <w:rsid w:val="00DB30B3"/>
    <w:rsid w:val="00DB388C"/>
    <w:rsid w:val="00DC01ED"/>
    <w:rsid w:val="00DC4903"/>
    <w:rsid w:val="00DC5E3D"/>
    <w:rsid w:val="00DC5F95"/>
    <w:rsid w:val="00DD6585"/>
    <w:rsid w:val="00E16835"/>
    <w:rsid w:val="00E622EB"/>
    <w:rsid w:val="00E70F8A"/>
    <w:rsid w:val="00E95408"/>
    <w:rsid w:val="00EB309F"/>
    <w:rsid w:val="00EC4FEF"/>
    <w:rsid w:val="00EE559F"/>
    <w:rsid w:val="00EF0FC2"/>
    <w:rsid w:val="00EF5FB8"/>
    <w:rsid w:val="00F02FF1"/>
    <w:rsid w:val="00F033E3"/>
    <w:rsid w:val="00F16CEA"/>
    <w:rsid w:val="00F2137C"/>
    <w:rsid w:val="00F31C4A"/>
    <w:rsid w:val="00F429B5"/>
    <w:rsid w:val="00F43CCD"/>
    <w:rsid w:val="00F51E59"/>
    <w:rsid w:val="00F530B2"/>
    <w:rsid w:val="00F55238"/>
    <w:rsid w:val="00F71E29"/>
    <w:rsid w:val="00F80CC8"/>
    <w:rsid w:val="00F8376B"/>
    <w:rsid w:val="00F902AE"/>
    <w:rsid w:val="00F96332"/>
    <w:rsid w:val="00FC794A"/>
    <w:rsid w:val="00FD0E90"/>
    <w:rsid w:val="00FE4024"/>
    <w:rsid w:val="00FF11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236D"/>
  <w15:chartTrackingRefBased/>
  <w15:docId w15:val="{FF72EB2C-52C6-AB4B-B160-1D66CBC7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F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938B9"/>
    <w:rPr>
      <w:color w:val="0563C1" w:themeColor="hyperlink"/>
      <w:u w:val="single"/>
    </w:rPr>
  </w:style>
  <w:style w:type="character" w:styleId="UnresolvedMention">
    <w:name w:val="Unresolved Mention"/>
    <w:basedOn w:val="DefaultParagraphFont"/>
    <w:uiPriority w:val="99"/>
    <w:semiHidden/>
    <w:unhideWhenUsed/>
    <w:rsid w:val="004938B9"/>
    <w:rPr>
      <w:color w:val="605E5C"/>
      <w:shd w:val="clear" w:color="auto" w:fill="E1DFDD"/>
    </w:rPr>
  </w:style>
  <w:style w:type="paragraph" w:styleId="ListParagraph">
    <w:name w:val="List Paragraph"/>
    <w:basedOn w:val="Normal"/>
    <w:uiPriority w:val="34"/>
    <w:qFormat/>
    <w:rsid w:val="00EF0FC2"/>
    <w:pPr>
      <w:ind w:left="720"/>
      <w:contextualSpacing/>
    </w:pPr>
  </w:style>
  <w:style w:type="character" w:styleId="FollowedHyperlink">
    <w:name w:val="FollowedHyperlink"/>
    <w:basedOn w:val="DefaultParagraphFont"/>
    <w:uiPriority w:val="99"/>
    <w:semiHidden/>
    <w:unhideWhenUsed/>
    <w:rsid w:val="00DC4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773">
      <w:bodyDiv w:val="1"/>
      <w:marLeft w:val="0"/>
      <w:marRight w:val="0"/>
      <w:marTop w:val="0"/>
      <w:marBottom w:val="0"/>
      <w:divBdr>
        <w:top w:val="none" w:sz="0" w:space="0" w:color="auto"/>
        <w:left w:val="none" w:sz="0" w:space="0" w:color="auto"/>
        <w:bottom w:val="none" w:sz="0" w:space="0" w:color="auto"/>
        <w:right w:val="none" w:sz="0" w:space="0" w:color="auto"/>
      </w:divBdr>
      <w:divsChild>
        <w:div w:id="25760866">
          <w:marLeft w:val="0"/>
          <w:marRight w:val="0"/>
          <w:marTop w:val="0"/>
          <w:marBottom w:val="0"/>
          <w:divBdr>
            <w:top w:val="none" w:sz="0" w:space="0" w:color="auto"/>
            <w:left w:val="none" w:sz="0" w:space="0" w:color="auto"/>
            <w:bottom w:val="none" w:sz="0" w:space="0" w:color="auto"/>
            <w:right w:val="none" w:sz="0" w:space="0" w:color="auto"/>
          </w:divBdr>
          <w:divsChild>
            <w:div w:id="128791082">
              <w:marLeft w:val="0"/>
              <w:marRight w:val="0"/>
              <w:marTop w:val="0"/>
              <w:marBottom w:val="0"/>
              <w:divBdr>
                <w:top w:val="none" w:sz="0" w:space="0" w:color="auto"/>
                <w:left w:val="none" w:sz="0" w:space="0" w:color="auto"/>
                <w:bottom w:val="none" w:sz="0" w:space="0" w:color="auto"/>
                <w:right w:val="none" w:sz="0" w:space="0" w:color="auto"/>
              </w:divBdr>
              <w:divsChild>
                <w:div w:id="13788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7561">
      <w:bodyDiv w:val="1"/>
      <w:marLeft w:val="0"/>
      <w:marRight w:val="0"/>
      <w:marTop w:val="0"/>
      <w:marBottom w:val="0"/>
      <w:divBdr>
        <w:top w:val="none" w:sz="0" w:space="0" w:color="auto"/>
        <w:left w:val="none" w:sz="0" w:space="0" w:color="auto"/>
        <w:bottom w:val="none" w:sz="0" w:space="0" w:color="auto"/>
        <w:right w:val="none" w:sz="0" w:space="0" w:color="auto"/>
      </w:divBdr>
      <w:divsChild>
        <w:div w:id="691495126">
          <w:marLeft w:val="0"/>
          <w:marRight w:val="0"/>
          <w:marTop w:val="0"/>
          <w:marBottom w:val="0"/>
          <w:divBdr>
            <w:top w:val="none" w:sz="0" w:space="0" w:color="auto"/>
            <w:left w:val="none" w:sz="0" w:space="0" w:color="auto"/>
            <w:bottom w:val="none" w:sz="0" w:space="0" w:color="auto"/>
            <w:right w:val="none" w:sz="0" w:space="0" w:color="auto"/>
          </w:divBdr>
          <w:divsChild>
            <w:div w:id="507017209">
              <w:marLeft w:val="0"/>
              <w:marRight w:val="0"/>
              <w:marTop w:val="0"/>
              <w:marBottom w:val="0"/>
              <w:divBdr>
                <w:top w:val="none" w:sz="0" w:space="0" w:color="auto"/>
                <w:left w:val="none" w:sz="0" w:space="0" w:color="auto"/>
                <w:bottom w:val="none" w:sz="0" w:space="0" w:color="auto"/>
                <w:right w:val="none" w:sz="0" w:space="0" w:color="auto"/>
              </w:divBdr>
              <w:divsChild>
                <w:div w:id="1717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559">
      <w:bodyDiv w:val="1"/>
      <w:marLeft w:val="0"/>
      <w:marRight w:val="0"/>
      <w:marTop w:val="0"/>
      <w:marBottom w:val="0"/>
      <w:divBdr>
        <w:top w:val="none" w:sz="0" w:space="0" w:color="auto"/>
        <w:left w:val="none" w:sz="0" w:space="0" w:color="auto"/>
        <w:bottom w:val="none" w:sz="0" w:space="0" w:color="auto"/>
        <w:right w:val="none" w:sz="0" w:space="0" w:color="auto"/>
      </w:divBdr>
      <w:divsChild>
        <w:div w:id="270354854">
          <w:marLeft w:val="0"/>
          <w:marRight w:val="0"/>
          <w:marTop w:val="0"/>
          <w:marBottom w:val="0"/>
          <w:divBdr>
            <w:top w:val="none" w:sz="0" w:space="0" w:color="auto"/>
            <w:left w:val="none" w:sz="0" w:space="0" w:color="auto"/>
            <w:bottom w:val="none" w:sz="0" w:space="0" w:color="auto"/>
            <w:right w:val="none" w:sz="0" w:space="0" w:color="auto"/>
          </w:divBdr>
          <w:divsChild>
            <w:div w:id="1269892937">
              <w:marLeft w:val="0"/>
              <w:marRight w:val="0"/>
              <w:marTop w:val="0"/>
              <w:marBottom w:val="0"/>
              <w:divBdr>
                <w:top w:val="none" w:sz="0" w:space="0" w:color="auto"/>
                <w:left w:val="none" w:sz="0" w:space="0" w:color="auto"/>
                <w:bottom w:val="none" w:sz="0" w:space="0" w:color="auto"/>
                <w:right w:val="none" w:sz="0" w:space="0" w:color="auto"/>
              </w:divBdr>
              <w:divsChild>
                <w:div w:id="1694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3440">
      <w:bodyDiv w:val="1"/>
      <w:marLeft w:val="0"/>
      <w:marRight w:val="0"/>
      <w:marTop w:val="0"/>
      <w:marBottom w:val="0"/>
      <w:divBdr>
        <w:top w:val="none" w:sz="0" w:space="0" w:color="auto"/>
        <w:left w:val="none" w:sz="0" w:space="0" w:color="auto"/>
        <w:bottom w:val="none" w:sz="0" w:space="0" w:color="auto"/>
        <w:right w:val="none" w:sz="0" w:space="0" w:color="auto"/>
      </w:divBdr>
      <w:divsChild>
        <w:div w:id="1390807211">
          <w:marLeft w:val="0"/>
          <w:marRight w:val="0"/>
          <w:marTop w:val="0"/>
          <w:marBottom w:val="0"/>
          <w:divBdr>
            <w:top w:val="none" w:sz="0" w:space="0" w:color="auto"/>
            <w:left w:val="none" w:sz="0" w:space="0" w:color="auto"/>
            <w:bottom w:val="none" w:sz="0" w:space="0" w:color="auto"/>
            <w:right w:val="none" w:sz="0" w:space="0" w:color="auto"/>
          </w:divBdr>
          <w:divsChild>
            <w:div w:id="967390654">
              <w:marLeft w:val="0"/>
              <w:marRight w:val="0"/>
              <w:marTop w:val="0"/>
              <w:marBottom w:val="0"/>
              <w:divBdr>
                <w:top w:val="none" w:sz="0" w:space="0" w:color="auto"/>
                <w:left w:val="none" w:sz="0" w:space="0" w:color="auto"/>
                <w:bottom w:val="none" w:sz="0" w:space="0" w:color="auto"/>
                <w:right w:val="none" w:sz="0" w:space="0" w:color="auto"/>
              </w:divBdr>
              <w:divsChild>
                <w:div w:id="1277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150">
      <w:bodyDiv w:val="1"/>
      <w:marLeft w:val="0"/>
      <w:marRight w:val="0"/>
      <w:marTop w:val="0"/>
      <w:marBottom w:val="0"/>
      <w:divBdr>
        <w:top w:val="none" w:sz="0" w:space="0" w:color="auto"/>
        <w:left w:val="none" w:sz="0" w:space="0" w:color="auto"/>
        <w:bottom w:val="none" w:sz="0" w:space="0" w:color="auto"/>
        <w:right w:val="none" w:sz="0" w:space="0" w:color="auto"/>
      </w:divBdr>
      <w:divsChild>
        <w:div w:id="94129852">
          <w:marLeft w:val="0"/>
          <w:marRight w:val="0"/>
          <w:marTop w:val="0"/>
          <w:marBottom w:val="0"/>
          <w:divBdr>
            <w:top w:val="none" w:sz="0" w:space="0" w:color="auto"/>
            <w:left w:val="none" w:sz="0" w:space="0" w:color="auto"/>
            <w:bottom w:val="none" w:sz="0" w:space="0" w:color="auto"/>
            <w:right w:val="none" w:sz="0" w:space="0" w:color="auto"/>
          </w:divBdr>
          <w:divsChild>
            <w:div w:id="1992756548">
              <w:marLeft w:val="0"/>
              <w:marRight w:val="0"/>
              <w:marTop w:val="0"/>
              <w:marBottom w:val="0"/>
              <w:divBdr>
                <w:top w:val="none" w:sz="0" w:space="0" w:color="auto"/>
                <w:left w:val="none" w:sz="0" w:space="0" w:color="auto"/>
                <w:bottom w:val="none" w:sz="0" w:space="0" w:color="auto"/>
                <w:right w:val="none" w:sz="0" w:space="0" w:color="auto"/>
              </w:divBdr>
              <w:divsChild>
                <w:div w:id="1500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2420">
      <w:bodyDiv w:val="1"/>
      <w:marLeft w:val="0"/>
      <w:marRight w:val="0"/>
      <w:marTop w:val="0"/>
      <w:marBottom w:val="0"/>
      <w:divBdr>
        <w:top w:val="none" w:sz="0" w:space="0" w:color="auto"/>
        <w:left w:val="none" w:sz="0" w:space="0" w:color="auto"/>
        <w:bottom w:val="none" w:sz="0" w:space="0" w:color="auto"/>
        <w:right w:val="none" w:sz="0" w:space="0" w:color="auto"/>
      </w:divBdr>
      <w:divsChild>
        <w:div w:id="1693795788">
          <w:marLeft w:val="0"/>
          <w:marRight w:val="0"/>
          <w:marTop w:val="0"/>
          <w:marBottom w:val="0"/>
          <w:divBdr>
            <w:top w:val="none" w:sz="0" w:space="0" w:color="auto"/>
            <w:left w:val="none" w:sz="0" w:space="0" w:color="auto"/>
            <w:bottom w:val="none" w:sz="0" w:space="0" w:color="auto"/>
            <w:right w:val="none" w:sz="0" w:space="0" w:color="auto"/>
          </w:divBdr>
          <w:divsChild>
            <w:div w:id="1193033645">
              <w:marLeft w:val="0"/>
              <w:marRight w:val="0"/>
              <w:marTop w:val="0"/>
              <w:marBottom w:val="0"/>
              <w:divBdr>
                <w:top w:val="none" w:sz="0" w:space="0" w:color="auto"/>
                <w:left w:val="none" w:sz="0" w:space="0" w:color="auto"/>
                <w:bottom w:val="none" w:sz="0" w:space="0" w:color="auto"/>
                <w:right w:val="none" w:sz="0" w:space="0" w:color="auto"/>
              </w:divBdr>
              <w:divsChild>
                <w:div w:id="11642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5776">
      <w:bodyDiv w:val="1"/>
      <w:marLeft w:val="0"/>
      <w:marRight w:val="0"/>
      <w:marTop w:val="0"/>
      <w:marBottom w:val="0"/>
      <w:divBdr>
        <w:top w:val="none" w:sz="0" w:space="0" w:color="auto"/>
        <w:left w:val="none" w:sz="0" w:space="0" w:color="auto"/>
        <w:bottom w:val="none" w:sz="0" w:space="0" w:color="auto"/>
        <w:right w:val="none" w:sz="0" w:space="0" w:color="auto"/>
      </w:divBdr>
      <w:divsChild>
        <w:div w:id="858423179">
          <w:marLeft w:val="0"/>
          <w:marRight w:val="0"/>
          <w:marTop w:val="0"/>
          <w:marBottom w:val="0"/>
          <w:divBdr>
            <w:top w:val="none" w:sz="0" w:space="0" w:color="auto"/>
            <w:left w:val="none" w:sz="0" w:space="0" w:color="auto"/>
            <w:bottom w:val="none" w:sz="0" w:space="0" w:color="auto"/>
            <w:right w:val="none" w:sz="0" w:space="0" w:color="auto"/>
          </w:divBdr>
          <w:divsChild>
            <w:div w:id="871726397">
              <w:marLeft w:val="0"/>
              <w:marRight w:val="0"/>
              <w:marTop w:val="0"/>
              <w:marBottom w:val="0"/>
              <w:divBdr>
                <w:top w:val="none" w:sz="0" w:space="0" w:color="auto"/>
                <w:left w:val="none" w:sz="0" w:space="0" w:color="auto"/>
                <w:bottom w:val="none" w:sz="0" w:space="0" w:color="auto"/>
                <w:right w:val="none" w:sz="0" w:space="0" w:color="auto"/>
              </w:divBdr>
              <w:divsChild>
                <w:div w:id="2067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9683">
      <w:bodyDiv w:val="1"/>
      <w:marLeft w:val="0"/>
      <w:marRight w:val="0"/>
      <w:marTop w:val="0"/>
      <w:marBottom w:val="0"/>
      <w:divBdr>
        <w:top w:val="none" w:sz="0" w:space="0" w:color="auto"/>
        <w:left w:val="none" w:sz="0" w:space="0" w:color="auto"/>
        <w:bottom w:val="none" w:sz="0" w:space="0" w:color="auto"/>
        <w:right w:val="none" w:sz="0" w:space="0" w:color="auto"/>
      </w:divBdr>
      <w:divsChild>
        <w:div w:id="685323756">
          <w:marLeft w:val="0"/>
          <w:marRight w:val="0"/>
          <w:marTop w:val="0"/>
          <w:marBottom w:val="0"/>
          <w:divBdr>
            <w:top w:val="none" w:sz="0" w:space="0" w:color="auto"/>
            <w:left w:val="none" w:sz="0" w:space="0" w:color="auto"/>
            <w:bottom w:val="none" w:sz="0" w:space="0" w:color="auto"/>
            <w:right w:val="none" w:sz="0" w:space="0" w:color="auto"/>
          </w:divBdr>
          <w:divsChild>
            <w:div w:id="612400802">
              <w:marLeft w:val="0"/>
              <w:marRight w:val="0"/>
              <w:marTop w:val="0"/>
              <w:marBottom w:val="0"/>
              <w:divBdr>
                <w:top w:val="none" w:sz="0" w:space="0" w:color="auto"/>
                <w:left w:val="none" w:sz="0" w:space="0" w:color="auto"/>
                <w:bottom w:val="none" w:sz="0" w:space="0" w:color="auto"/>
                <w:right w:val="none" w:sz="0" w:space="0" w:color="auto"/>
              </w:divBdr>
              <w:divsChild>
                <w:div w:id="3872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1861">
      <w:bodyDiv w:val="1"/>
      <w:marLeft w:val="0"/>
      <w:marRight w:val="0"/>
      <w:marTop w:val="0"/>
      <w:marBottom w:val="0"/>
      <w:divBdr>
        <w:top w:val="none" w:sz="0" w:space="0" w:color="auto"/>
        <w:left w:val="none" w:sz="0" w:space="0" w:color="auto"/>
        <w:bottom w:val="none" w:sz="0" w:space="0" w:color="auto"/>
        <w:right w:val="none" w:sz="0" w:space="0" w:color="auto"/>
      </w:divBdr>
      <w:divsChild>
        <w:div w:id="573587546">
          <w:marLeft w:val="0"/>
          <w:marRight w:val="0"/>
          <w:marTop w:val="0"/>
          <w:marBottom w:val="0"/>
          <w:divBdr>
            <w:top w:val="none" w:sz="0" w:space="0" w:color="auto"/>
            <w:left w:val="none" w:sz="0" w:space="0" w:color="auto"/>
            <w:bottom w:val="none" w:sz="0" w:space="0" w:color="auto"/>
            <w:right w:val="none" w:sz="0" w:space="0" w:color="auto"/>
          </w:divBdr>
          <w:divsChild>
            <w:div w:id="1831360445">
              <w:marLeft w:val="0"/>
              <w:marRight w:val="0"/>
              <w:marTop w:val="0"/>
              <w:marBottom w:val="0"/>
              <w:divBdr>
                <w:top w:val="none" w:sz="0" w:space="0" w:color="auto"/>
                <w:left w:val="none" w:sz="0" w:space="0" w:color="auto"/>
                <w:bottom w:val="none" w:sz="0" w:space="0" w:color="auto"/>
                <w:right w:val="none" w:sz="0" w:space="0" w:color="auto"/>
              </w:divBdr>
              <w:divsChild>
                <w:div w:id="1856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429">
      <w:bodyDiv w:val="1"/>
      <w:marLeft w:val="0"/>
      <w:marRight w:val="0"/>
      <w:marTop w:val="0"/>
      <w:marBottom w:val="0"/>
      <w:divBdr>
        <w:top w:val="none" w:sz="0" w:space="0" w:color="auto"/>
        <w:left w:val="none" w:sz="0" w:space="0" w:color="auto"/>
        <w:bottom w:val="none" w:sz="0" w:space="0" w:color="auto"/>
        <w:right w:val="none" w:sz="0" w:space="0" w:color="auto"/>
      </w:divBdr>
      <w:divsChild>
        <w:div w:id="1961916516">
          <w:marLeft w:val="0"/>
          <w:marRight w:val="0"/>
          <w:marTop w:val="0"/>
          <w:marBottom w:val="0"/>
          <w:divBdr>
            <w:top w:val="none" w:sz="0" w:space="0" w:color="auto"/>
            <w:left w:val="none" w:sz="0" w:space="0" w:color="auto"/>
            <w:bottom w:val="none" w:sz="0" w:space="0" w:color="auto"/>
            <w:right w:val="none" w:sz="0" w:space="0" w:color="auto"/>
          </w:divBdr>
          <w:divsChild>
            <w:div w:id="897663517">
              <w:marLeft w:val="0"/>
              <w:marRight w:val="0"/>
              <w:marTop w:val="0"/>
              <w:marBottom w:val="0"/>
              <w:divBdr>
                <w:top w:val="none" w:sz="0" w:space="0" w:color="auto"/>
                <w:left w:val="none" w:sz="0" w:space="0" w:color="auto"/>
                <w:bottom w:val="none" w:sz="0" w:space="0" w:color="auto"/>
                <w:right w:val="none" w:sz="0" w:space="0" w:color="auto"/>
              </w:divBdr>
              <w:divsChild>
                <w:div w:id="392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0787">
      <w:bodyDiv w:val="1"/>
      <w:marLeft w:val="0"/>
      <w:marRight w:val="0"/>
      <w:marTop w:val="0"/>
      <w:marBottom w:val="0"/>
      <w:divBdr>
        <w:top w:val="none" w:sz="0" w:space="0" w:color="auto"/>
        <w:left w:val="none" w:sz="0" w:space="0" w:color="auto"/>
        <w:bottom w:val="none" w:sz="0" w:space="0" w:color="auto"/>
        <w:right w:val="none" w:sz="0" w:space="0" w:color="auto"/>
      </w:divBdr>
      <w:divsChild>
        <w:div w:id="28647479">
          <w:marLeft w:val="0"/>
          <w:marRight w:val="0"/>
          <w:marTop w:val="0"/>
          <w:marBottom w:val="0"/>
          <w:divBdr>
            <w:top w:val="none" w:sz="0" w:space="0" w:color="auto"/>
            <w:left w:val="none" w:sz="0" w:space="0" w:color="auto"/>
            <w:bottom w:val="none" w:sz="0" w:space="0" w:color="auto"/>
            <w:right w:val="none" w:sz="0" w:space="0" w:color="auto"/>
          </w:divBdr>
          <w:divsChild>
            <w:div w:id="560478922">
              <w:marLeft w:val="0"/>
              <w:marRight w:val="0"/>
              <w:marTop w:val="0"/>
              <w:marBottom w:val="0"/>
              <w:divBdr>
                <w:top w:val="none" w:sz="0" w:space="0" w:color="auto"/>
                <w:left w:val="none" w:sz="0" w:space="0" w:color="auto"/>
                <w:bottom w:val="none" w:sz="0" w:space="0" w:color="auto"/>
                <w:right w:val="none" w:sz="0" w:space="0" w:color="auto"/>
              </w:divBdr>
              <w:divsChild>
                <w:div w:id="1461918665">
                  <w:marLeft w:val="0"/>
                  <w:marRight w:val="0"/>
                  <w:marTop w:val="0"/>
                  <w:marBottom w:val="0"/>
                  <w:divBdr>
                    <w:top w:val="none" w:sz="0" w:space="0" w:color="auto"/>
                    <w:left w:val="none" w:sz="0" w:space="0" w:color="auto"/>
                    <w:bottom w:val="none" w:sz="0" w:space="0" w:color="auto"/>
                    <w:right w:val="none" w:sz="0" w:space="0" w:color="auto"/>
                  </w:divBdr>
                </w:div>
                <w:div w:id="2125076662">
                  <w:marLeft w:val="0"/>
                  <w:marRight w:val="0"/>
                  <w:marTop w:val="0"/>
                  <w:marBottom w:val="0"/>
                  <w:divBdr>
                    <w:top w:val="none" w:sz="0" w:space="0" w:color="auto"/>
                    <w:left w:val="none" w:sz="0" w:space="0" w:color="auto"/>
                    <w:bottom w:val="none" w:sz="0" w:space="0" w:color="auto"/>
                    <w:right w:val="none" w:sz="0" w:space="0" w:color="auto"/>
                  </w:divBdr>
                </w:div>
                <w:div w:id="425005976">
                  <w:marLeft w:val="0"/>
                  <w:marRight w:val="0"/>
                  <w:marTop w:val="0"/>
                  <w:marBottom w:val="0"/>
                  <w:divBdr>
                    <w:top w:val="none" w:sz="0" w:space="0" w:color="auto"/>
                    <w:left w:val="none" w:sz="0" w:space="0" w:color="auto"/>
                    <w:bottom w:val="none" w:sz="0" w:space="0" w:color="auto"/>
                    <w:right w:val="none" w:sz="0" w:space="0" w:color="auto"/>
                  </w:divBdr>
                </w:div>
                <w:div w:id="10831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551">
      <w:bodyDiv w:val="1"/>
      <w:marLeft w:val="0"/>
      <w:marRight w:val="0"/>
      <w:marTop w:val="0"/>
      <w:marBottom w:val="0"/>
      <w:divBdr>
        <w:top w:val="none" w:sz="0" w:space="0" w:color="auto"/>
        <w:left w:val="none" w:sz="0" w:space="0" w:color="auto"/>
        <w:bottom w:val="none" w:sz="0" w:space="0" w:color="auto"/>
        <w:right w:val="none" w:sz="0" w:space="0" w:color="auto"/>
      </w:divBdr>
      <w:divsChild>
        <w:div w:id="855731717">
          <w:marLeft w:val="0"/>
          <w:marRight w:val="0"/>
          <w:marTop w:val="0"/>
          <w:marBottom w:val="0"/>
          <w:divBdr>
            <w:top w:val="none" w:sz="0" w:space="0" w:color="auto"/>
            <w:left w:val="none" w:sz="0" w:space="0" w:color="auto"/>
            <w:bottom w:val="none" w:sz="0" w:space="0" w:color="auto"/>
            <w:right w:val="none" w:sz="0" w:space="0" w:color="auto"/>
          </w:divBdr>
          <w:divsChild>
            <w:div w:id="254900237">
              <w:marLeft w:val="0"/>
              <w:marRight w:val="0"/>
              <w:marTop w:val="0"/>
              <w:marBottom w:val="0"/>
              <w:divBdr>
                <w:top w:val="none" w:sz="0" w:space="0" w:color="auto"/>
                <w:left w:val="none" w:sz="0" w:space="0" w:color="auto"/>
                <w:bottom w:val="none" w:sz="0" w:space="0" w:color="auto"/>
                <w:right w:val="none" w:sz="0" w:space="0" w:color="auto"/>
              </w:divBdr>
              <w:divsChild>
                <w:div w:id="5784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3618">
      <w:bodyDiv w:val="1"/>
      <w:marLeft w:val="0"/>
      <w:marRight w:val="0"/>
      <w:marTop w:val="0"/>
      <w:marBottom w:val="0"/>
      <w:divBdr>
        <w:top w:val="none" w:sz="0" w:space="0" w:color="auto"/>
        <w:left w:val="none" w:sz="0" w:space="0" w:color="auto"/>
        <w:bottom w:val="none" w:sz="0" w:space="0" w:color="auto"/>
        <w:right w:val="none" w:sz="0" w:space="0" w:color="auto"/>
      </w:divBdr>
    </w:div>
    <w:div w:id="1891577974">
      <w:bodyDiv w:val="1"/>
      <w:marLeft w:val="0"/>
      <w:marRight w:val="0"/>
      <w:marTop w:val="0"/>
      <w:marBottom w:val="0"/>
      <w:divBdr>
        <w:top w:val="none" w:sz="0" w:space="0" w:color="auto"/>
        <w:left w:val="none" w:sz="0" w:space="0" w:color="auto"/>
        <w:bottom w:val="none" w:sz="0" w:space="0" w:color="auto"/>
        <w:right w:val="none" w:sz="0" w:space="0" w:color="auto"/>
      </w:divBdr>
      <w:divsChild>
        <w:div w:id="786390602">
          <w:marLeft w:val="0"/>
          <w:marRight w:val="0"/>
          <w:marTop w:val="0"/>
          <w:marBottom w:val="0"/>
          <w:divBdr>
            <w:top w:val="none" w:sz="0" w:space="0" w:color="auto"/>
            <w:left w:val="none" w:sz="0" w:space="0" w:color="auto"/>
            <w:bottom w:val="none" w:sz="0" w:space="0" w:color="auto"/>
            <w:right w:val="none" w:sz="0" w:space="0" w:color="auto"/>
          </w:divBdr>
          <w:divsChild>
            <w:div w:id="1868985734">
              <w:marLeft w:val="0"/>
              <w:marRight w:val="0"/>
              <w:marTop w:val="0"/>
              <w:marBottom w:val="0"/>
              <w:divBdr>
                <w:top w:val="none" w:sz="0" w:space="0" w:color="auto"/>
                <w:left w:val="none" w:sz="0" w:space="0" w:color="auto"/>
                <w:bottom w:val="none" w:sz="0" w:space="0" w:color="auto"/>
                <w:right w:val="none" w:sz="0" w:space="0" w:color="auto"/>
              </w:divBdr>
              <w:divsChild>
                <w:div w:id="11770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6929">
      <w:bodyDiv w:val="1"/>
      <w:marLeft w:val="0"/>
      <w:marRight w:val="0"/>
      <w:marTop w:val="0"/>
      <w:marBottom w:val="0"/>
      <w:divBdr>
        <w:top w:val="none" w:sz="0" w:space="0" w:color="auto"/>
        <w:left w:val="none" w:sz="0" w:space="0" w:color="auto"/>
        <w:bottom w:val="none" w:sz="0" w:space="0" w:color="auto"/>
        <w:right w:val="none" w:sz="0" w:space="0" w:color="auto"/>
      </w:divBdr>
      <w:divsChild>
        <w:div w:id="472218002">
          <w:marLeft w:val="0"/>
          <w:marRight w:val="0"/>
          <w:marTop w:val="0"/>
          <w:marBottom w:val="0"/>
          <w:divBdr>
            <w:top w:val="none" w:sz="0" w:space="0" w:color="auto"/>
            <w:left w:val="none" w:sz="0" w:space="0" w:color="auto"/>
            <w:bottom w:val="none" w:sz="0" w:space="0" w:color="auto"/>
            <w:right w:val="none" w:sz="0" w:space="0" w:color="auto"/>
          </w:divBdr>
          <w:divsChild>
            <w:div w:id="1788619256">
              <w:marLeft w:val="0"/>
              <w:marRight w:val="0"/>
              <w:marTop w:val="0"/>
              <w:marBottom w:val="0"/>
              <w:divBdr>
                <w:top w:val="none" w:sz="0" w:space="0" w:color="auto"/>
                <w:left w:val="none" w:sz="0" w:space="0" w:color="auto"/>
                <w:bottom w:val="none" w:sz="0" w:space="0" w:color="auto"/>
                <w:right w:val="none" w:sz="0" w:space="0" w:color="auto"/>
              </w:divBdr>
              <w:divsChild>
                <w:div w:id="4862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0001">
      <w:bodyDiv w:val="1"/>
      <w:marLeft w:val="0"/>
      <w:marRight w:val="0"/>
      <w:marTop w:val="0"/>
      <w:marBottom w:val="0"/>
      <w:divBdr>
        <w:top w:val="none" w:sz="0" w:space="0" w:color="auto"/>
        <w:left w:val="none" w:sz="0" w:space="0" w:color="auto"/>
        <w:bottom w:val="none" w:sz="0" w:space="0" w:color="auto"/>
        <w:right w:val="none" w:sz="0" w:space="0" w:color="auto"/>
      </w:divBdr>
      <w:divsChild>
        <w:div w:id="1499228180">
          <w:marLeft w:val="0"/>
          <w:marRight w:val="0"/>
          <w:marTop w:val="0"/>
          <w:marBottom w:val="0"/>
          <w:divBdr>
            <w:top w:val="none" w:sz="0" w:space="0" w:color="auto"/>
            <w:left w:val="none" w:sz="0" w:space="0" w:color="auto"/>
            <w:bottom w:val="none" w:sz="0" w:space="0" w:color="auto"/>
            <w:right w:val="none" w:sz="0" w:space="0" w:color="auto"/>
          </w:divBdr>
          <w:divsChild>
            <w:div w:id="1993437664">
              <w:marLeft w:val="0"/>
              <w:marRight w:val="0"/>
              <w:marTop w:val="0"/>
              <w:marBottom w:val="0"/>
              <w:divBdr>
                <w:top w:val="none" w:sz="0" w:space="0" w:color="auto"/>
                <w:left w:val="none" w:sz="0" w:space="0" w:color="auto"/>
                <w:bottom w:val="none" w:sz="0" w:space="0" w:color="auto"/>
                <w:right w:val="none" w:sz="0" w:space="0" w:color="auto"/>
              </w:divBdr>
              <w:divsChild>
                <w:div w:id="320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6">
          <w:marLeft w:val="0"/>
          <w:marRight w:val="0"/>
          <w:marTop w:val="0"/>
          <w:marBottom w:val="0"/>
          <w:divBdr>
            <w:top w:val="none" w:sz="0" w:space="0" w:color="auto"/>
            <w:left w:val="none" w:sz="0" w:space="0" w:color="auto"/>
            <w:bottom w:val="none" w:sz="0" w:space="0" w:color="auto"/>
            <w:right w:val="none" w:sz="0" w:space="0" w:color="auto"/>
          </w:divBdr>
          <w:divsChild>
            <w:div w:id="831143512">
              <w:marLeft w:val="0"/>
              <w:marRight w:val="0"/>
              <w:marTop w:val="0"/>
              <w:marBottom w:val="0"/>
              <w:divBdr>
                <w:top w:val="none" w:sz="0" w:space="0" w:color="auto"/>
                <w:left w:val="none" w:sz="0" w:space="0" w:color="auto"/>
                <w:bottom w:val="none" w:sz="0" w:space="0" w:color="auto"/>
                <w:right w:val="none" w:sz="0" w:space="0" w:color="auto"/>
              </w:divBdr>
              <w:divsChild>
                <w:div w:id="11310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ug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uga.edu/policies/withdraw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a.edu/honesty/" TargetMode="External"/><Relationship Id="rId11" Type="http://schemas.openxmlformats.org/officeDocument/2006/relationships/hyperlink" Target="https://www.uhs.uga.edu/bewelluga/bewelluga" TargetMode="External"/><Relationship Id="rId5" Type="http://schemas.openxmlformats.org/officeDocument/2006/relationships/hyperlink" Target="mailto:seshank@uga.edu" TargetMode="External"/><Relationship Id="rId10" Type="http://schemas.openxmlformats.org/officeDocument/2006/relationships/hyperlink" Target="https://caps.uga.edu" TargetMode="External"/><Relationship Id="rId4" Type="http://schemas.openxmlformats.org/officeDocument/2006/relationships/webSettings" Target="webSettings.xml"/><Relationship Id="rId9" Type="http://schemas.openxmlformats.org/officeDocument/2006/relationships/hyperlink" Target="https://sco.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Elizabeth Shank</dc:creator>
  <cp:keywords/>
  <dc:description/>
  <cp:lastModifiedBy>Edward Keaton Boney</cp:lastModifiedBy>
  <cp:revision>2</cp:revision>
  <dcterms:created xsi:type="dcterms:W3CDTF">2024-01-05T13:41:00Z</dcterms:created>
  <dcterms:modified xsi:type="dcterms:W3CDTF">2024-01-05T13:41:00Z</dcterms:modified>
</cp:coreProperties>
</file>