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DF6A3" w14:textId="768B98AF" w:rsidR="00A82EF2" w:rsidRDefault="00A82EF2" w:rsidP="001E7711">
      <w:pPr>
        <w:jc w:val="both"/>
        <w:rPr>
          <w:szCs w:val="24"/>
          <w:shd w:val="clear" w:color="auto" w:fill="FFFFFF"/>
        </w:rPr>
      </w:pPr>
      <w:bookmarkStart w:id="0" w:name="_GoBack"/>
      <w:bookmarkEnd w:id="0"/>
    </w:p>
    <w:tbl>
      <w:tblPr>
        <w:tblStyle w:val="TableGrid"/>
        <w:tblW w:w="9625" w:type="dxa"/>
        <w:tblBorders>
          <w:insideH w:val="none" w:sz="0" w:space="0" w:color="auto"/>
        </w:tblBorders>
        <w:tblLook w:val="04A0" w:firstRow="1" w:lastRow="0" w:firstColumn="1" w:lastColumn="0" w:noHBand="0" w:noVBand="1"/>
      </w:tblPr>
      <w:tblGrid>
        <w:gridCol w:w="9625"/>
      </w:tblGrid>
      <w:tr w:rsidR="00356D8E" w:rsidRPr="00A82EF2" w14:paraId="1BF2B688" w14:textId="77777777" w:rsidTr="00356D8E">
        <w:trPr>
          <w:trHeight w:val="282"/>
        </w:trPr>
        <w:tc>
          <w:tcPr>
            <w:tcW w:w="9625" w:type="dxa"/>
          </w:tcPr>
          <w:p w14:paraId="332E8D62" w14:textId="77777777" w:rsidR="00356D8E" w:rsidRPr="00A82EF2" w:rsidRDefault="00356D8E" w:rsidP="00595203">
            <w:pPr>
              <w:jc w:val="both"/>
              <w:rPr>
                <w:bCs/>
                <w:sz w:val="24"/>
                <w:szCs w:val="24"/>
                <w:shd w:val="clear" w:color="auto" w:fill="FFFFFF"/>
              </w:rPr>
            </w:pPr>
            <w:r w:rsidRPr="00A82EF2">
              <w:rPr>
                <w:b/>
                <w:sz w:val="24"/>
                <w:szCs w:val="24"/>
                <w:shd w:val="clear" w:color="auto" w:fill="FFFFFF"/>
              </w:rPr>
              <w:t xml:space="preserve">Course: </w:t>
            </w:r>
            <w:r w:rsidRPr="00A82EF2">
              <w:rPr>
                <w:bCs/>
                <w:sz w:val="24"/>
                <w:szCs w:val="24"/>
                <w:shd w:val="clear" w:color="auto" w:fill="FFFFFF"/>
              </w:rPr>
              <w:t>POLS 1101</w:t>
            </w:r>
            <w:r>
              <w:rPr>
                <w:bCs/>
                <w:sz w:val="24"/>
                <w:szCs w:val="24"/>
                <w:shd w:val="clear" w:color="auto" w:fill="FFFFFF"/>
              </w:rPr>
              <w:t>H</w:t>
            </w:r>
          </w:p>
        </w:tc>
      </w:tr>
      <w:tr w:rsidR="00356D8E" w:rsidRPr="00A82EF2" w14:paraId="4A8FDFFB" w14:textId="77777777" w:rsidTr="00356D8E">
        <w:trPr>
          <w:trHeight w:val="296"/>
        </w:trPr>
        <w:tc>
          <w:tcPr>
            <w:tcW w:w="9625" w:type="dxa"/>
          </w:tcPr>
          <w:p w14:paraId="49512F49" w14:textId="338F063C" w:rsidR="00356D8E" w:rsidRPr="00A82EF2" w:rsidRDefault="00356D8E" w:rsidP="00595203">
            <w:pPr>
              <w:jc w:val="both"/>
              <w:rPr>
                <w:bCs/>
                <w:sz w:val="24"/>
                <w:szCs w:val="24"/>
                <w:shd w:val="clear" w:color="auto" w:fill="FFFFFF"/>
              </w:rPr>
            </w:pPr>
            <w:r w:rsidRPr="00A82EF2">
              <w:rPr>
                <w:b/>
                <w:sz w:val="24"/>
                <w:szCs w:val="24"/>
                <w:shd w:val="clear" w:color="auto" w:fill="FFFFFF"/>
              </w:rPr>
              <w:t xml:space="preserve">Title: </w:t>
            </w:r>
            <w:r w:rsidR="00330FB8">
              <w:rPr>
                <w:bCs/>
                <w:sz w:val="24"/>
                <w:szCs w:val="24"/>
                <w:shd w:val="clear" w:color="auto" w:fill="FFFFFF"/>
              </w:rPr>
              <w:t xml:space="preserve">Introduction to </w:t>
            </w:r>
            <w:r w:rsidRPr="00A82EF2">
              <w:rPr>
                <w:bCs/>
                <w:sz w:val="24"/>
                <w:szCs w:val="24"/>
                <w:shd w:val="clear" w:color="auto" w:fill="FFFFFF"/>
              </w:rPr>
              <w:t>American Government</w:t>
            </w:r>
          </w:p>
        </w:tc>
      </w:tr>
      <w:tr w:rsidR="00356D8E" w:rsidRPr="00A82EF2" w14:paraId="1E7AC049" w14:textId="77777777" w:rsidTr="00356D8E">
        <w:trPr>
          <w:trHeight w:val="282"/>
        </w:trPr>
        <w:tc>
          <w:tcPr>
            <w:tcW w:w="9625" w:type="dxa"/>
          </w:tcPr>
          <w:p w14:paraId="0C907F92" w14:textId="77777777" w:rsidR="00356D8E" w:rsidRPr="00A82EF2" w:rsidRDefault="00356D8E" w:rsidP="00595203">
            <w:pPr>
              <w:jc w:val="both"/>
              <w:rPr>
                <w:b/>
                <w:sz w:val="24"/>
                <w:szCs w:val="24"/>
                <w:shd w:val="clear" w:color="auto" w:fill="FFFFFF"/>
              </w:rPr>
            </w:pPr>
            <w:r>
              <w:rPr>
                <w:b/>
                <w:bCs/>
                <w:sz w:val="24"/>
                <w:szCs w:val="24"/>
                <w:shd w:val="clear" w:color="auto" w:fill="FFFFFF"/>
              </w:rPr>
              <w:t xml:space="preserve">In-person </w:t>
            </w:r>
            <w:r w:rsidRPr="00A82EF2">
              <w:rPr>
                <w:b/>
                <w:bCs/>
                <w:sz w:val="24"/>
                <w:szCs w:val="24"/>
                <w:shd w:val="clear" w:color="auto" w:fill="FFFFFF"/>
              </w:rPr>
              <w:t>Class Meetings:</w:t>
            </w:r>
            <w:r w:rsidRPr="00A82EF2">
              <w:rPr>
                <w:sz w:val="24"/>
                <w:szCs w:val="24"/>
                <w:shd w:val="clear" w:color="auto" w:fill="FFFFFF"/>
              </w:rPr>
              <w:t xml:space="preserve"> MWF, </w:t>
            </w:r>
            <w:r>
              <w:rPr>
                <w:sz w:val="24"/>
                <w:szCs w:val="24"/>
                <w:shd w:val="clear" w:color="auto" w:fill="FFFFFF"/>
              </w:rPr>
              <w:t>1</w:t>
            </w:r>
            <w:r w:rsidRPr="00A82EF2">
              <w:rPr>
                <w:sz w:val="24"/>
                <w:szCs w:val="24"/>
                <w:shd w:val="clear" w:color="auto" w:fill="FFFFFF"/>
              </w:rPr>
              <w:t>:</w:t>
            </w:r>
            <w:r>
              <w:rPr>
                <w:sz w:val="24"/>
                <w:szCs w:val="24"/>
                <w:shd w:val="clear" w:color="auto" w:fill="FFFFFF"/>
              </w:rPr>
              <w:t>5</w:t>
            </w:r>
            <w:r w:rsidRPr="00A82EF2">
              <w:rPr>
                <w:sz w:val="24"/>
                <w:szCs w:val="24"/>
                <w:shd w:val="clear" w:color="auto" w:fill="FFFFFF"/>
              </w:rPr>
              <w:t xml:space="preserve">0pm - </w:t>
            </w:r>
            <w:r>
              <w:rPr>
                <w:sz w:val="24"/>
                <w:szCs w:val="24"/>
                <w:shd w:val="clear" w:color="auto" w:fill="FFFFFF"/>
              </w:rPr>
              <w:t>2</w:t>
            </w:r>
            <w:r w:rsidRPr="00A82EF2">
              <w:rPr>
                <w:sz w:val="24"/>
                <w:szCs w:val="24"/>
                <w:shd w:val="clear" w:color="auto" w:fill="FFFFFF"/>
              </w:rPr>
              <w:t>:</w:t>
            </w:r>
            <w:r>
              <w:rPr>
                <w:sz w:val="24"/>
                <w:szCs w:val="24"/>
                <w:shd w:val="clear" w:color="auto" w:fill="FFFFFF"/>
              </w:rPr>
              <w:t>4</w:t>
            </w:r>
            <w:r w:rsidRPr="00A82EF2">
              <w:rPr>
                <w:sz w:val="24"/>
                <w:szCs w:val="24"/>
                <w:shd w:val="clear" w:color="auto" w:fill="FFFFFF"/>
              </w:rPr>
              <w:t>0pm</w:t>
            </w:r>
          </w:p>
        </w:tc>
      </w:tr>
      <w:tr w:rsidR="00356D8E" w:rsidRPr="00A82EF2" w14:paraId="43557CB9" w14:textId="77777777" w:rsidTr="00356D8E">
        <w:trPr>
          <w:trHeight w:val="296"/>
        </w:trPr>
        <w:tc>
          <w:tcPr>
            <w:tcW w:w="9625" w:type="dxa"/>
          </w:tcPr>
          <w:p w14:paraId="662F657E" w14:textId="3FE63DF3" w:rsidR="00356D8E" w:rsidRPr="00356D8E" w:rsidRDefault="00356D8E" w:rsidP="00595203">
            <w:pPr>
              <w:jc w:val="both"/>
              <w:rPr>
                <w:sz w:val="24"/>
                <w:szCs w:val="24"/>
                <w:shd w:val="clear" w:color="auto" w:fill="FFFFFF"/>
              </w:rPr>
            </w:pPr>
            <w:r w:rsidRPr="00A82EF2">
              <w:rPr>
                <w:b/>
                <w:bCs/>
                <w:sz w:val="24"/>
                <w:szCs w:val="24"/>
                <w:shd w:val="clear" w:color="auto" w:fill="FFFFFF"/>
              </w:rPr>
              <w:t>Location:</w:t>
            </w:r>
            <w:r w:rsidRPr="00A82EF2">
              <w:rPr>
                <w:bCs/>
                <w:sz w:val="24"/>
                <w:szCs w:val="24"/>
                <w:shd w:val="clear" w:color="auto" w:fill="FFFFFF"/>
              </w:rPr>
              <w:t xml:space="preserve"> </w:t>
            </w:r>
            <w:r>
              <w:rPr>
                <w:sz w:val="24"/>
                <w:szCs w:val="24"/>
                <w:shd w:val="clear" w:color="auto" w:fill="FFFFFF"/>
              </w:rPr>
              <w:t>Baldwin Hall 302</w:t>
            </w:r>
          </w:p>
        </w:tc>
      </w:tr>
      <w:tr w:rsidR="00356D8E" w:rsidRPr="00A82EF2" w14:paraId="2011987F" w14:textId="77777777" w:rsidTr="00356D8E">
        <w:trPr>
          <w:trHeight w:val="296"/>
        </w:trPr>
        <w:tc>
          <w:tcPr>
            <w:tcW w:w="9625" w:type="dxa"/>
          </w:tcPr>
          <w:p w14:paraId="7733FA2D" w14:textId="784C2FA9" w:rsidR="00356D8E" w:rsidRPr="00A82EF2" w:rsidRDefault="00356D8E" w:rsidP="00356D8E">
            <w:pPr>
              <w:jc w:val="both"/>
              <w:rPr>
                <w:b/>
                <w:bCs/>
                <w:szCs w:val="24"/>
                <w:shd w:val="clear" w:color="auto" w:fill="FFFFFF"/>
              </w:rPr>
            </w:pPr>
            <w:r w:rsidRPr="00A82EF2">
              <w:rPr>
                <w:b/>
                <w:sz w:val="24"/>
                <w:szCs w:val="24"/>
                <w:shd w:val="clear" w:color="auto" w:fill="FFFFFF"/>
              </w:rPr>
              <w:t xml:space="preserve">Term: </w:t>
            </w:r>
            <w:r w:rsidRPr="00A82EF2">
              <w:rPr>
                <w:bCs/>
                <w:sz w:val="24"/>
                <w:szCs w:val="24"/>
                <w:shd w:val="clear" w:color="auto" w:fill="FFFFFF"/>
              </w:rPr>
              <w:t>Fall 202</w:t>
            </w:r>
            <w:r>
              <w:rPr>
                <w:bCs/>
                <w:sz w:val="24"/>
                <w:szCs w:val="24"/>
                <w:shd w:val="clear" w:color="auto" w:fill="FFFFFF"/>
              </w:rPr>
              <w:t>2</w:t>
            </w:r>
          </w:p>
        </w:tc>
      </w:tr>
      <w:tr w:rsidR="00356D8E" w:rsidRPr="00A82EF2" w14:paraId="3B89D5BD" w14:textId="77777777" w:rsidTr="00356D8E">
        <w:trPr>
          <w:trHeight w:val="296"/>
        </w:trPr>
        <w:tc>
          <w:tcPr>
            <w:tcW w:w="9625" w:type="dxa"/>
          </w:tcPr>
          <w:p w14:paraId="3EB4DCDD" w14:textId="1DCD4C13" w:rsidR="00356D8E" w:rsidRPr="00A82EF2" w:rsidRDefault="00356D8E" w:rsidP="00356D8E">
            <w:pPr>
              <w:jc w:val="both"/>
              <w:rPr>
                <w:b/>
                <w:bCs/>
                <w:szCs w:val="24"/>
                <w:shd w:val="clear" w:color="auto" w:fill="FFFFFF"/>
              </w:rPr>
            </w:pPr>
            <w:r w:rsidRPr="00A82EF2">
              <w:rPr>
                <w:b/>
                <w:bCs/>
                <w:sz w:val="24"/>
                <w:szCs w:val="24"/>
                <w:shd w:val="clear" w:color="auto" w:fill="FFFFFF"/>
              </w:rPr>
              <w:t>Professor:</w:t>
            </w:r>
            <w:r w:rsidRPr="00A82EF2">
              <w:rPr>
                <w:sz w:val="24"/>
                <w:szCs w:val="24"/>
                <w:shd w:val="clear" w:color="auto" w:fill="FFFFFF"/>
              </w:rPr>
              <w:t xml:space="preserve"> David Cottrell</w:t>
            </w:r>
          </w:p>
        </w:tc>
      </w:tr>
      <w:tr w:rsidR="00356D8E" w:rsidRPr="00A82EF2" w14:paraId="473B894B" w14:textId="77777777" w:rsidTr="00356D8E">
        <w:trPr>
          <w:trHeight w:val="296"/>
        </w:trPr>
        <w:tc>
          <w:tcPr>
            <w:tcW w:w="9625" w:type="dxa"/>
          </w:tcPr>
          <w:p w14:paraId="0194DEFF" w14:textId="67EC3B1C" w:rsidR="00356D8E" w:rsidRPr="00A82EF2" w:rsidRDefault="00356D8E" w:rsidP="00356D8E">
            <w:pPr>
              <w:jc w:val="both"/>
              <w:rPr>
                <w:b/>
                <w:bCs/>
                <w:szCs w:val="24"/>
                <w:shd w:val="clear" w:color="auto" w:fill="FFFFFF"/>
              </w:rPr>
            </w:pPr>
            <w:r w:rsidRPr="00A82EF2">
              <w:rPr>
                <w:b/>
                <w:bCs/>
                <w:sz w:val="24"/>
                <w:szCs w:val="24"/>
                <w:shd w:val="clear" w:color="auto" w:fill="FFFFFF"/>
              </w:rPr>
              <w:t>Email:</w:t>
            </w:r>
            <w:r w:rsidRPr="00A82EF2">
              <w:rPr>
                <w:sz w:val="24"/>
                <w:szCs w:val="24"/>
                <w:shd w:val="clear" w:color="auto" w:fill="FFFFFF"/>
              </w:rPr>
              <w:t xml:space="preserve"> </w:t>
            </w:r>
            <w:hyperlink r:id="rId8" w:history="1">
              <w:r w:rsidRPr="00A82EF2">
                <w:rPr>
                  <w:rStyle w:val="Hyperlink"/>
                  <w:sz w:val="24"/>
                  <w:szCs w:val="24"/>
                  <w:shd w:val="clear" w:color="auto" w:fill="FFFFFF"/>
                </w:rPr>
                <w:t>david.cottrell@uga.edu</w:t>
              </w:r>
            </w:hyperlink>
            <w:r w:rsidRPr="00A82EF2">
              <w:rPr>
                <w:sz w:val="24"/>
                <w:szCs w:val="24"/>
                <w:shd w:val="clear" w:color="auto" w:fill="FFFFFF"/>
              </w:rPr>
              <w:t xml:space="preserve"> </w:t>
            </w:r>
          </w:p>
        </w:tc>
      </w:tr>
      <w:tr w:rsidR="00356D8E" w:rsidRPr="00A82EF2" w14:paraId="3C6BFDEE" w14:textId="77777777" w:rsidTr="00356D8E">
        <w:trPr>
          <w:trHeight w:val="296"/>
        </w:trPr>
        <w:tc>
          <w:tcPr>
            <w:tcW w:w="9625" w:type="dxa"/>
          </w:tcPr>
          <w:p w14:paraId="2099840F" w14:textId="5DF58F1C" w:rsidR="00356D8E" w:rsidRPr="00A82EF2" w:rsidRDefault="00356D8E" w:rsidP="00356D8E">
            <w:pPr>
              <w:jc w:val="both"/>
              <w:rPr>
                <w:b/>
                <w:bCs/>
                <w:szCs w:val="24"/>
                <w:shd w:val="clear" w:color="auto" w:fill="FFFFFF"/>
              </w:rPr>
            </w:pPr>
            <w:r w:rsidRPr="00A82EF2">
              <w:rPr>
                <w:b/>
                <w:bCs/>
                <w:sz w:val="24"/>
                <w:szCs w:val="24"/>
              </w:rPr>
              <w:t>Office Hours:</w:t>
            </w:r>
            <w:r w:rsidR="001F350D">
              <w:rPr>
                <w:b/>
                <w:bCs/>
                <w:sz w:val="24"/>
                <w:szCs w:val="24"/>
              </w:rPr>
              <w:t xml:space="preserve"> </w:t>
            </w:r>
            <w:r w:rsidR="00545609">
              <w:rPr>
                <w:sz w:val="24"/>
                <w:szCs w:val="24"/>
              </w:rPr>
              <w:t>MW</w:t>
            </w:r>
            <w:r w:rsidR="001F350D">
              <w:rPr>
                <w:sz w:val="24"/>
                <w:szCs w:val="24"/>
              </w:rPr>
              <w:t xml:space="preserve"> from </w:t>
            </w:r>
            <w:r w:rsidR="00545609">
              <w:rPr>
                <w:sz w:val="24"/>
                <w:szCs w:val="24"/>
              </w:rPr>
              <w:t>4</w:t>
            </w:r>
            <w:r w:rsidR="001F350D">
              <w:rPr>
                <w:sz w:val="24"/>
                <w:szCs w:val="24"/>
              </w:rPr>
              <w:t>:00pm-</w:t>
            </w:r>
            <w:r w:rsidR="00545609">
              <w:rPr>
                <w:sz w:val="24"/>
                <w:szCs w:val="24"/>
              </w:rPr>
              <w:t>5</w:t>
            </w:r>
            <w:r w:rsidR="001F350D">
              <w:rPr>
                <w:sz w:val="24"/>
                <w:szCs w:val="24"/>
              </w:rPr>
              <w:t>:00pm or</w:t>
            </w:r>
            <w:r>
              <w:rPr>
                <w:sz w:val="24"/>
                <w:szCs w:val="24"/>
              </w:rPr>
              <w:t xml:space="preserve"> b</w:t>
            </w:r>
            <w:r w:rsidRPr="00A82EF2">
              <w:rPr>
                <w:sz w:val="24"/>
                <w:szCs w:val="24"/>
              </w:rPr>
              <w:t>y appointment</w:t>
            </w:r>
            <w:r w:rsidR="001F350D">
              <w:rPr>
                <w:sz w:val="24"/>
                <w:szCs w:val="24"/>
              </w:rPr>
              <w:t xml:space="preserve"> @ </w:t>
            </w:r>
            <w:r w:rsidR="001F350D" w:rsidRPr="001F350D">
              <w:rPr>
                <w:sz w:val="24"/>
                <w:szCs w:val="24"/>
              </w:rPr>
              <w:t>Baldwin Hall 380D</w:t>
            </w:r>
            <w:r w:rsidRPr="00A82EF2">
              <w:rPr>
                <w:sz w:val="24"/>
                <w:szCs w:val="24"/>
              </w:rPr>
              <w:t>.</w:t>
            </w:r>
          </w:p>
        </w:tc>
      </w:tr>
    </w:tbl>
    <w:p w14:paraId="646D56CD" w14:textId="51A7DF99" w:rsidR="00356D8E" w:rsidRDefault="00356D8E" w:rsidP="001E7711">
      <w:pPr>
        <w:jc w:val="both"/>
        <w:rPr>
          <w:szCs w:val="24"/>
          <w:shd w:val="clear" w:color="auto" w:fill="FFFFFF"/>
        </w:rPr>
      </w:pPr>
    </w:p>
    <w:p w14:paraId="3039C45A" w14:textId="77777777" w:rsidR="00356D8E" w:rsidRPr="008A4DEF" w:rsidRDefault="00356D8E" w:rsidP="001E7711">
      <w:pPr>
        <w:jc w:val="both"/>
        <w:rPr>
          <w:szCs w:val="24"/>
          <w:shd w:val="clear" w:color="auto" w:fill="FFFFFF"/>
        </w:rPr>
      </w:pPr>
    </w:p>
    <w:p w14:paraId="7F22CB63" w14:textId="7AA33518" w:rsidR="00236BDA" w:rsidRPr="00C0732F" w:rsidRDefault="00EE55C2" w:rsidP="001E7711">
      <w:pPr>
        <w:jc w:val="both"/>
        <w:rPr>
          <w:b/>
          <w:szCs w:val="24"/>
          <w:shd w:val="clear" w:color="auto" w:fill="FFFFFF"/>
        </w:rPr>
      </w:pPr>
      <w:r w:rsidRPr="00C0732F">
        <w:rPr>
          <w:b/>
          <w:szCs w:val="24"/>
          <w:u w:val="single"/>
          <w:shd w:val="clear" w:color="auto" w:fill="FFFFFF"/>
        </w:rPr>
        <w:t>COURSE DESCRIPTION</w:t>
      </w:r>
      <w:r w:rsidRPr="00C0732F">
        <w:rPr>
          <w:b/>
          <w:szCs w:val="24"/>
          <w:shd w:val="clear" w:color="auto" w:fill="FFFFFF"/>
        </w:rPr>
        <w:t>:</w:t>
      </w:r>
    </w:p>
    <w:p w14:paraId="254F640B" w14:textId="77777777" w:rsidR="00D614E0" w:rsidRDefault="00D614E0" w:rsidP="001E7711">
      <w:pPr>
        <w:jc w:val="both"/>
        <w:rPr>
          <w:szCs w:val="24"/>
          <w:shd w:val="clear" w:color="auto" w:fill="FFFFFF"/>
        </w:rPr>
      </w:pPr>
    </w:p>
    <w:p w14:paraId="13689F1E" w14:textId="44F5A410" w:rsidR="000D0162" w:rsidRDefault="002B2FEE" w:rsidP="001E7711">
      <w:pPr>
        <w:jc w:val="both"/>
        <w:rPr>
          <w:szCs w:val="24"/>
          <w:shd w:val="clear" w:color="auto" w:fill="FFFFFF"/>
        </w:rPr>
      </w:pPr>
      <w:r w:rsidRPr="008A4DEF">
        <w:rPr>
          <w:szCs w:val="24"/>
          <w:shd w:val="clear" w:color="auto" w:fill="FFFFFF"/>
        </w:rPr>
        <w:t>T</w:t>
      </w:r>
      <w:r w:rsidR="00B82B25" w:rsidRPr="008A4DEF">
        <w:rPr>
          <w:szCs w:val="24"/>
          <w:shd w:val="clear" w:color="auto" w:fill="FFFFFF"/>
        </w:rPr>
        <w:t xml:space="preserve">his </w:t>
      </w:r>
      <w:r w:rsidR="00C817D9" w:rsidRPr="008A4DEF">
        <w:rPr>
          <w:szCs w:val="24"/>
          <w:shd w:val="clear" w:color="auto" w:fill="FFFFFF"/>
        </w:rPr>
        <w:t xml:space="preserve">course </w:t>
      </w:r>
      <w:r w:rsidR="000D2A38" w:rsidRPr="008A4DEF">
        <w:rPr>
          <w:szCs w:val="24"/>
          <w:shd w:val="clear" w:color="auto" w:fill="FFFFFF"/>
        </w:rPr>
        <w:t>introduces students to the study of</w:t>
      </w:r>
      <w:r w:rsidR="00C817D9" w:rsidRPr="008A4DEF">
        <w:rPr>
          <w:szCs w:val="24"/>
          <w:shd w:val="clear" w:color="auto" w:fill="FFFFFF"/>
        </w:rPr>
        <w:t xml:space="preserve"> </w:t>
      </w:r>
      <w:r w:rsidR="00B82B25" w:rsidRPr="008A4DEF">
        <w:rPr>
          <w:szCs w:val="24"/>
          <w:shd w:val="clear" w:color="auto" w:fill="FFFFFF"/>
        </w:rPr>
        <w:t xml:space="preserve">American government.  </w:t>
      </w:r>
      <w:r w:rsidR="003B3DDE" w:rsidRPr="008A4DEF">
        <w:rPr>
          <w:szCs w:val="24"/>
          <w:shd w:val="clear" w:color="auto" w:fill="FFFFFF"/>
        </w:rPr>
        <w:t>The course will cover a wide range of topics</w:t>
      </w:r>
      <w:r w:rsidR="00EC413A" w:rsidRPr="008A4DEF">
        <w:rPr>
          <w:szCs w:val="24"/>
          <w:shd w:val="clear" w:color="auto" w:fill="FFFFFF"/>
        </w:rPr>
        <w:t xml:space="preserve"> </w:t>
      </w:r>
      <w:r w:rsidR="00336A8F" w:rsidRPr="008A4DEF">
        <w:rPr>
          <w:szCs w:val="24"/>
          <w:shd w:val="clear" w:color="auto" w:fill="FFFFFF"/>
        </w:rPr>
        <w:t>exploring the history and processes that define the</w:t>
      </w:r>
      <w:r w:rsidR="000D2A38" w:rsidRPr="008A4DEF">
        <w:rPr>
          <w:szCs w:val="24"/>
          <w:shd w:val="clear" w:color="auto" w:fill="FFFFFF"/>
        </w:rPr>
        <w:t xml:space="preserve"> American</w:t>
      </w:r>
      <w:r w:rsidR="00EC413A" w:rsidRPr="008A4DEF">
        <w:rPr>
          <w:szCs w:val="24"/>
          <w:shd w:val="clear" w:color="auto" w:fill="FFFFFF"/>
        </w:rPr>
        <w:t xml:space="preserve"> political system</w:t>
      </w:r>
      <w:r w:rsidR="003B3DDE" w:rsidRPr="008A4DEF">
        <w:rPr>
          <w:szCs w:val="24"/>
          <w:shd w:val="clear" w:color="auto" w:fill="FFFFFF"/>
        </w:rPr>
        <w:t>.</w:t>
      </w:r>
      <w:r w:rsidR="00336A8F" w:rsidRPr="008A4DEF">
        <w:rPr>
          <w:szCs w:val="24"/>
          <w:shd w:val="clear" w:color="auto" w:fill="FFFFFF"/>
        </w:rPr>
        <w:t xml:space="preserve"> Students will learn about the government’s constitutional foundation, its protection of civil rights and liberties, its federal structure, its three branches of government, its political parties, its electoral system and more</w:t>
      </w:r>
      <w:r w:rsidR="007343A4" w:rsidRPr="008A4DEF">
        <w:rPr>
          <w:szCs w:val="24"/>
          <w:shd w:val="clear" w:color="auto" w:fill="FFFFFF"/>
        </w:rPr>
        <w:t xml:space="preserve">.  </w:t>
      </w:r>
      <w:r w:rsidR="00001D50">
        <w:rPr>
          <w:szCs w:val="24"/>
          <w:shd w:val="clear" w:color="auto" w:fill="FFFFFF"/>
        </w:rPr>
        <w:t>Moreover</w:t>
      </w:r>
      <w:r w:rsidR="0075619E">
        <w:rPr>
          <w:szCs w:val="24"/>
          <w:shd w:val="clear" w:color="auto" w:fill="FFFFFF"/>
        </w:rPr>
        <w:t xml:space="preserve">, we will engage with these topics as they apply to Georgia government and the state’s constitution.  </w:t>
      </w:r>
      <w:r w:rsidR="00C47D90" w:rsidRPr="008A4DEF">
        <w:rPr>
          <w:szCs w:val="24"/>
          <w:shd w:val="clear" w:color="auto" w:fill="FFFFFF"/>
        </w:rPr>
        <w:t xml:space="preserve">The ultimate goal is for </w:t>
      </w:r>
      <w:r w:rsidRPr="008A4DEF">
        <w:rPr>
          <w:szCs w:val="24"/>
          <w:shd w:val="clear" w:color="auto" w:fill="FFFFFF"/>
        </w:rPr>
        <w:t xml:space="preserve">students </w:t>
      </w:r>
      <w:r w:rsidR="00C47D90" w:rsidRPr="008A4DEF">
        <w:rPr>
          <w:szCs w:val="24"/>
          <w:shd w:val="clear" w:color="auto" w:fill="FFFFFF"/>
        </w:rPr>
        <w:t xml:space="preserve">to gain a useful </w:t>
      </w:r>
      <w:r w:rsidRPr="008A4DEF">
        <w:rPr>
          <w:szCs w:val="24"/>
          <w:shd w:val="clear" w:color="auto" w:fill="FFFFFF"/>
        </w:rPr>
        <w:t xml:space="preserve">analytical </w:t>
      </w:r>
      <w:r w:rsidR="00C47D90" w:rsidRPr="008A4DEF">
        <w:rPr>
          <w:szCs w:val="24"/>
          <w:shd w:val="clear" w:color="auto" w:fill="FFFFFF"/>
        </w:rPr>
        <w:t xml:space="preserve">framework </w:t>
      </w:r>
      <w:r w:rsidR="00735F0C" w:rsidRPr="008A4DEF">
        <w:rPr>
          <w:szCs w:val="24"/>
          <w:shd w:val="clear" w:color="auto" w:fill="FFFFFF"/>
        </w:rPr>
        <w:t xml:space="preserve">for making sense of the </w:t>
      </w:r>
      <w:r w:rsidRPr="008A4DEF">
        <w:rPr>
          <w:szCs w:val="24"/>
          <w:shd w:val="clear" w:color="auto" w:fill="FFFFFF"/>
        </w:rPr>
        <w:t xml:space="preserve">complex </w:t>
      </w:r>
      <w:r w:rsidR="00735F0C" w:rsidRPr="008A4DEF">
        <w:rPr>
          <w:szCs w:val="24"/>
          <w:shd w:val="clear" w:color="auto" w:fill="FFFFFF"/>
        </w:rPr>
        <w:t>world of U.S. politics</w:t>
      </w:r>
      <w:r w:rsidR="00C47D90" w:rsidRPr="008A4DEF">
        <w:rPr>
          <w:szCs w:val="24"/>
          <w:shd w:val="clear" w:color="auto" w:fill="FFFFFF"/>
        </w:rPr>
        <w:t>.</w:t>
      </w:r>
    </w:p>
    <w:p w14:paraId="7BAC9C12" w14:textId="77777777" w:rsidR="005D2EEF" w:rsidRPr="008A4DEF" w:rsidRDefault="005D2EEF" w:rsidP="001E7711">
      <w:pPr>
        <w:jc w:val="both"/>
        <w:rPr>
          <w:szCs w:val="24"/>
          <w:shd w:val="clear" w:color="auto" w:fill="FFFFFF"/>
        </w:rPr>
      </w:pPr>
    </w:p>
    <w:p w14:paraId="479B5CFD" w14:textId="5204A847" w:rsidR="00C10205" w:rsidRPr="00C10205" w:rsidRDefault="00EE55C2" w:rsidP="001E7711">
      <w:pPr>
        <w:jc w:val="both"/>
        <w:rPr>
          <w:b/>
          <w:szCs w:val="24"/>
          <w:u w:val="single"/>
          <w:shd w:val="clear" w:color="auto" w:fill="FFFFFF"/>
        </w:rPr>
      </w:pPr>
      <w:r w:rsidRPr="00C0732F">
        <w:rPr>
          <w:b/>
          <w:szCs w:val="24"/>
          <w:u w:val="single"/>
          <w:shd w:val="clear" w:color="auto" w:fill="FFFFFF"/>
        </w:rPr>
        <w:t>REQUIRED TEXTS:</w:t>
      </w:r>
    </w:p>
    <w:tbl>
      <w:tblPr>
        <w:tblpPr w:leftFromText="180" w:rightFromText="180" w:vertAnchor="text" w:tblpX="-25" w:tblpY="194"/>
        <w:tblW w:w="9630" w:type="dxa"/>
        <w:tblLook w:val="0000" w:firstRow="0" w:lastRow="0" w:firstColumn="0" w:lastColumn="0" w:noHBand="0" w:noVBand="0"/>
      </w:tblPr>
      <w:tblGrid>
        <w:gridCol w:w="1576"/>
        <w:gridCol w:w="8054"/>
      </w:tblGrid>
      <w:tr w:rsidR="00F63823" w:rsidRPr="008A4DEF" w14:paraId="64FAE179" w14:textId="77777777" w:rsidTr="00AC0C0E">
        <w:trPr>
          <w:trHeight w:val="152"/>
        </w:trPr>
        <w:tc>
          <w:tcPr>
            <w:tcW w:w="1576" w:type="dxa"/>
          </w:tcPr>
          <w:p w14:paraId="2F86B9A2" w14:textId="45CE5E6B" w:rsidR="00F63823" w:rsidRPr="007157B6" w:rsidRDefault="00F63823" w:rsidP="001E7711">
            <w:pPr>
              <w:jc w:val="both"/>
              <w:rPr>
                <w:szCs w:val="24"/>
                <w:shd w:val="clear" w:color="auto" w:fill="FFFFFF"/>
              </w:rPr>
            </w:pPr>
            <w:r w:rsidRPr="007157B6">
              <w:rPr>
                <w:szCs w:val="24"/>
                <w:shd w:val="clear" w:color="auto" w:fill="FFFFFF"/>
              </w:rPr>
              <w:t>TEXTBOOK:</w:t>
            </w:r>
          </w:p>
        </w:tc>
        <w:tc>
          <w:tcPr>
            <w:tcW w:w="8054" w:type="dxa"/>
          </w:tcPr>
          <w:p w14:paraId="200117CD" w14:textId="4DA74B18" w:rsidR="00C0732F" w:rsidRPr="007157B6" w:rsidRDefault="00AC0C0E" w:rsidP="001E7711">
            <w:pPr>
              <w:jc w:val="both"/>
              <w:rPr>
                <w:szCs w:val="24"/>
                <w:shd w:val="clear" w:color="auto" w:fill="FFFFFF"/>
              </w:rPr>
            </w:pPr>
            <w:r w:rsidRPr="00AC0C0E">
              <w:rPr>
                <w:szCs w:val="24"/>
                <w:shd w:val="clear" w:color="auto" w:fill="FFFFFF"/>
              </w:rPr>
              <w:t xml:space="preserve">Lowi T, Ginsberg B, Shepsle KA, Ansolabehere S. </w:t>
            </w:r>
            <w:r w:rsidRPr="00C10205">
              <w:rPr>
                <w:i/>
                <w:iCs/>
                <w:szCs w:val="24"/>
                <w:shd w:val="clear" w:color="auto" w:fill="FFFFFF"/>
              </w:rPr>
              <w:t>American Government: Power and Purpose, Sixteenth Edition</w:t>
            </w:r>
            <w:r w:rsidRPr="00AC0C0E">
              <w:rPr>
                <w:szCs w:val="24"/>
                <w:shd w:val="clear" w:color="auto" w:fill="FFFFFF"/>
              </w:rPr>
              <w:t xml:space="preserve">. New York: W. W. Norton and Company; </w:t>
            </w:r>
            <w:r>
              <w:rPr>
                <w:szCs w:val="24"/>
                <w:shd w:val="clear" w:color="auto" w:fill="FFFFFF"/>
              </w:rPr>
              <w:t>2021</w:t>
            </w:r>
            <w:r w:rsidR="007725DE">
              <w:rPr>
                <w:szCs w:val="24"/>
                <w:shd w:val="clear" w:color="auto" w:fill="FFFFFF"/>
              </w:rPr>
              <w:t>.</w:t>
            </w:r>
            <w:r w:rsidR="0032232B">
              <w:rPr>
                <w:szCs w:val="24"/>
                <w:shd w:val="clear" w:color="auto" w:fill="FFFFFF"/>
              </w:rPr>
              <w:t xml:space="preserve"> </w:t>
            </w:r>
          </w:p>
        </w:tc>
      </w:tr>
      <w:tr w:rsidR="00AC0C0E" w:rsidRPr="008A4DEF" w14:paraId="2850DE21" w14:textId="77777777" w:rsidTr="00AC0C0E">
        <w:trPr>
          <w:trHeight w:val="152"/>
        </w:trPr>
        <w:tc>
          <w:tcPr>
            <w:tcW w:w="1576" w:type="dxa"/>
          </w:tcPr>
          <w:p w14:paraId="6720076F" w14:textId="01462EC5" w:rsidR="00AC0C0E" w:rsidRPr="007157B6" w:rsidRDefault="00AC0C0E" w:rsidP="001E7711">
            <w:pPr>
              <w:jc w:val="both"/>
              <w:rPr>
                <w:szCs w:val="24"/>
                <w:u w:val="single"/>
                <w:shd w:val="clear" w:color="auto" w:fill="FFFFFF"/>
              </w:rPr>
            </w:pPr>
          </w:p>
        </w:tc>
        <w:tc>
          <w:tcPr>
            <w:tcW w:w="8054" w:type="dxa"/>
          </w:tcPr>
          <w:p w14:paraId="6F4795F6" w14:textId="52D2EFCB" w:rsidR="00AC0C0E" w:rsidRPr="007157B6" w:rsidRDefault="00AC0C0E" w:rsidP="001E7711">
            <w:pPr>
              <w:jc w:val="both"/>
              <w:rPr>
                <w:szCs w:val="24"/>
                <w:shd w:val="clear" w:color="auto" w:fill="FFFFFF"/>
              </w:rPr>
            </w:pPr>
          </w:p>
        </w:tc>
      </w:tr>
    </w:tbl>
    <w:p w14:paraId="793218C4" w14:textId="2CA3FB1C" w:rsidR="007157B6" w:rsidRDefault="00461A6D" w:rsidP="001E7711">
      <w:pPr>
        <w:jc w:val="both"/>
        <w:rPr>
          <w:b/>
          <w:szCs w:val="24"/>
          <w:u w:val="single"/>
          <w:shd w:val="clear" w:color="auto" w:fill="FFFFFF"/>
        </w:rPr>
      </w:pPr>
      <w:r>
        <w:rPr>
          <w:bCs/>
          <w:szCs w:val="24"/>
          <w:shd w:val="clear" w:color="auto" w:fill="FFFFFF"/>
        </w:rPr>
        <w:t>To</w:t>
      </w:r>
      <w:r w:rsidR="00C10205">
        <w:rPr>
          <w:bCs/>
          <w:szCs w:val="24"/>
          <w:shd w:val="clear" w:color="auto" w:fill="FFFFFF"/>
        </w:rPr>
        <w:t xml:space="preserve"> purchase</w:t>
      </w:r>
      <w:r>
        <w:rPr>
          <w:bCs/>
          <w:szCs w:val="24"/>
          <w:shd w:val="clear" w:color="auto" w:fill="FFFFFF"/>
        </w:rPr>
        <w:t xml:space="preserve"> online access to</w:t>
      </w:r>
      <w:r w:rsidR="00A75D4F">
        <w:rPr>
          <w:bCs/>
          <w:szCs w:val="24"/>
          <w:shd w:val="clear" w:color="auto" w:fill="FFFFFF"/>
        </w:rPr>
        <w:t xml:space="preserve"> the</w:t>
      </w:r>
      <w:r w:rsidR="00C10205">
        <w:rPr>
          <w:bCs/>
          <w:szCs w:val="24"/>
          <w:shd w:val="clear" w:color="auto" w:fill="FFFFFF"/>
        </w:rPr>
        <w:t xml:space="preserve"> textboo</w:t>
      </w:r>
      <w:r>
        <w:rPr>
          <w:bCs/>
          <w:szCs w:val="24"/>
          <w:shd w:val="clear" w:color="auto" w:fill="FFFFFF"/>
        </w:rPr>
        <w:t>k</w:t>
      </w:r>
      <w:r w:rsidR="00FA64F0">
        <w:rPr>
          <w:bCs/>
          <w:szCs w:val="24"/>
          <w:shd w:val="clear" w:color="auto" w:fill="FFFFFF"/>
        </w:rPr>
        <w:t xml:space="preserve"> for 180 days</w:t>
      </w:r>
      <w:r>
        <w:rPr>
          <w:bCs/>
          <w:szCs w:val="24"/>
          <w:shd w:val="clear" w:color="auto" w:fill="FFFFFF"/>
        </w:rPr>
        <w:t xml:space="preserve">, </w:t>
      </w:r>
      <w:r w:rsidR="00FA64F0">
        <w:rPr>
          <w:bCs/>
          <w:szCs w:val="24"/>
          <w:shd w:val="clear" w:color="auto" w:fill="FFFFFF"/>
        </w:rPr>
        <w:t>click on the following</w:t>
      </w:r>
      <w:r w:rsidR="00C10205">
        <w:rPr>
          <w:bCs/>
          <w:szCs w:val="24"/>
          <w:shd w:val="clear" w:color="auto" w:fill="FFFFFF"/>
        </w:rPr>
        <w:t xml:space="preserve"> </w:t>
      </w:r>
      <w:hyperlink r:id="rId9" w:history="1">
        <w:r w:rsidR="00C10205" w:rsidRPr="00C10205">
          <w:rPr>
            <w:rStyle w:val="Hyperlink"/>
            <w:bCs/>
            <w:szCs w:val="24"/>
            <w:shd w:val="clear" w:color="auto" w:fill="FFFFFF"/>
          </w:rPr>
          <w:t>link</w:t>
        </w:r>
      </w:hyperlink>
      <w:r w:rsidR="00FA64F0">
        <w:rPr>
          <w:bCs/>
          <w:szCs w:val="24"/>
          <w:shd w:val="clear" w:color="auto" w:fill="FFFFFF"/>
        </w:rPr>
        <w:t xml:space="preserve">.  </w:t>
      </w:r>
      <w:r w:rsidR="00C10205">
        <w:rPr>
          <w:bCs/>
          <w:szCs w:val="24"/>
          <w:shd w:val="clear" w:color="auto" w:fill="FFFFFF"/>
        </w:rPr>
        <w:t>It</w:t>
      </w:r>
      <w:r w:rsidR="00FA64F0">
        <w:rPr>
          <w:bCs/>
          <w:szCs w:val="24"/>
          <w:shd w:val="clear" w:color="auto" w:fill="FFFFFF"/>
        </w:rPr>
        <w:t xml:space="preserve"> is</w:t>
      </w:r>
      <w:r w:rsidR="00C10205">
        <w:rPr>
          <w:bCs/>
          <w:szCs w:val="24"/>
          <w:shd w:val="clear" w:color="auto" w:fill="FFFFFF"/>
        </w:rPr>
        <w:t xml:space="preserve"> $59.95</w:t>
      </w:r>
      <w:r w:rsidR="00FA64F0">
        <w:rPr>
          <w:bCs/>
          <w:szCs w:val="24"/>
          <w:shd w:val="clear" w:color="auto" w:fill="FFFFFF"/>
        </w:rPr>
        <w:t>.</w:t>
      </w:r>
      <w:r w:rsidR="00C10205">
        <w:rPr>
          <w:bCs/>
          <w:szCs w:val="24"/>
          <w:shd w:val="clear" w:color="auto" w:fill="FFFFFF"/>
        </w:rPr>
        <w:t xml:space="preserve">  </w:t>
      </w:r>
    </w:p>
    <w:p w14:paraId="20BE7C68" w14:textId="77777777" w:rsidR="00C10205" w:rsidRDefault="00C10205" w:rsidP="001E7711">
      <w:pPr>
        <w:jc w:val="both"/>
        <w:rPr>
          <w:b/>
          <w:szCs w:val="24"/>
          <w:u w:val="single"/>
          <w:shd w:val="clear" w:color="auto" w:fill="FFFFFF"/>
        </w:rPr>
      </w:pPr>
    </w:p>
    <w:p w14:paraId="24D17E60" w14:textId="20582215" w:rsidR="00542614" w:rsidRPr="00C0732F" w:rsidRDefault="00EE55C2" w:rsidP="001E7711">
      <w:pPr>
        <w:jc w:val="both"/>
        <w:rPr>
          <w:b/>
          <w:szCs w:val="24"/>
          <w:u w:val="single"/>
          <w:shd w:val="clear" w:color="auto" w:fill="FFFFFF"/>
        </w:rPr>
      </w:pPr>
      <w:r>
        <w:rPr>
          <w:b/>
          <w:szCs w:val="24"/>
          <w:u w:val="single"/>
          <w:shd w:val="clear" w:color="auto" w:fill="FFFFFF"/>
        </w:rPr>
        <w:t>ORGANIZATION OF THE COURSE:</w:t>
      </w:r>
    </w:p>
    <w:p w14:paraId="5F8DC999" w14:textId="77777777" w:rsidR="00EE55C2" w:rsidRDefault="00EE55C2" w:rsidP="001E7711">
      <w:pPr>
        <w:jc w:val="both"/>
        <w:rPr>
          <w:szCs w:val="24"/>
          <w:shd w:val="clear" w:color="auto" w:fill="FFFFFF"/>
        </w:rPr>
      </w:pPr>
    </w:p>
    <w:p w14:paraId="689AC04B" w14:textId="29E53A1D" w:rsidR="002F2239" w:rsidRDefault="00F074BE" w:rsidP="001E7711">
      <w:pPr>
        <w:jc w:val="both"/>
        <w:rPr>
          <w:szCs w:val="24"/>
          <w:shd w:val="clear" w:color="auto" w:fill="FFFFFF"/>
        </w:rPr>
      </w:pPr>
      <w:r>
        <w:rPr>
          <w:szCs w:val="24"/>
          <w:shd w:val="clear" w:color="auto" w:fill="FFFFFF"/>
        </w:rPr>
        <w:t>The course is organized by weekly modules</w:t>
      </w:r>
      <w:r w:rsidR="002F2239">
        <w:rPr>
          <w:szCs w:val="24"/>
          <w:shd w:val="clear" w:color="auto" w:fill="FFFFFF"/>
        </w:rPr>
        <w:t xml:space="preserve"> covering a single topic each week.  In the typical week students will do the following:</w:t>
      </w:r>
    </w:p>
    <w:p w14:paraId="59F33550" w14:textId="77777777" w:rsidR="00FA64F0" w:rsidRDefault="00FA64F0" w:rsidP="001E7711">
      <w:pPr>
        <w:jc w:val="both"/>
        <w:rPr>
          <w:szCs w:val="24"/>
          <w:shd w:val="clear" w:color="auto" w:fill="FFFFFF"/>
        </w:rPr>
      </w:pPr>
    </w:p>
    <w:p w14:paraId="31D1D4D1" w14:textId="14DCCD34" w:rsidR="00C0732F" w:rsidRPr="002F2239" w:rsidRDefault="002F2239" w:rsidP="00EE55C2">
      <w:pPr>
        <w:pStyle w:val="ListParagraph"/>
        <w:numPr>
          <w:ilvl w:val="0"/>
          <w:numId w:val="18"/>
        </w:numPr>
        <w:jc w:val="both"/>
        <w:rPr>
          <w:szCs w:val="24"/>
          <w:u w:val="single"/>
        </w:rPr>
      </w:pPr>
      <w:r w:rsidRPr="002F2239">
        <w:rPr>
          <w:szCs w:val="24"/>
          <w:shd w:val="clear" w:color="auto" w:fill="FFFFFF"/>
        </w:rPr>
        <w:t>R</w:t>
      </w:r>
      <w:r w:rsidR="00A549A2" w:rsidRPr="002F2239">
        <w:rPr>
          <w:szCs w:val="24"/>
          <w:shd w:val="clear" w:color="auto" w:fill="FFFFFF"/>
        </w:rPr>
        <w:t>ead</w:t>
      </w:r>
      <w:r w:rsidR="00BD2418">
        <w:rPr>
          <w:szCs w:val="24"/>
          <w:shd w:val="clear" w:color="auto" w:fill="FFFFFF"/>
        </w:rPr>
        <w:t xml:space="preserve"> the assigned</w:t>
      </w:r>
      <w:r w:rsidR="00A549A2" w:rsidRPr="002F2239">
        <w:rPr>
          <w:szCs w:val="24"/>
          <w:shd w:val="clear" w:color="auto" w:fill="FFFFFF"/>
        </w:rPr>
        <w:t xml:space="preserve"> chapter in</w:t>
      </w:r>
      <w:r w:rsidR="00DF798B" w:rsidRPr="002F2239">
        <w:rPr>
          <w:szCs w:val="24"/>
          <w:shd w:val="clear" w:color="auto" w:fill="FFFFFF"/>
        </w:rPr>
        <w:t xml:space="preserve"> </w:t>
      </w:r>
      <w:r>
        <w:rPr>
          <w:szCs w:val="24"/>
          <w:shd w:val="clear" w:color="auto" w:fill="FFFFFF"/>
        </w:rPr>
        <w:t>the</w:t>
      </w:r>
      <w:r w:rsidR="00A549A2" w:rsidRPr="002F2239">
        <w:rPr>
          <w:szCs w:val="24"/>
          <w:shd w:val="clear" w:color="auto" w:fill="FFFFFF"/>
        </w:rPr>
        <w:t xml:space="preserve"> textbook</w:t>
      </w:r>
      <w:r w:rsidR="00BD2418">
        <w:rPr>
          <w:szCs w:val="24"/>
          <w:shd w:val="clear" w:color="auto" w:fill="FFFFFF"/>
        </w:rPr>
        <w:t xml:space="preserve"> (see course agenda below)</w:t>
      </w:r>
      <w:r>
        <w:rPr>
          <w:szCs w:val="24"/>
          <w:shd w:val="clear" w:color="auto" w:fill="FFFFFF"/>
        </w:rPr>
        <w:t>.</w:t>
      </w:r>
    </w:p>
    <w:p w14:paraId="4B22D077" w14:textId="60DA96FB" w:rsidR="002F2239" w:rsidRDefault="002F2239" w:rsidP="00EE55C2">
      <w:pPr>
        <w:pStyle w:val="ListParagraph"/>
        <w:numPr>
          <w:ilvl w:val="0"/>
          <w:numId w:val="18"/>
        </w:numPr>
        <w:jc w:val="both"/>
        <w:rPr>
          <w:szCs w:val="24"/>
        </w:rPr>
      </w:pPr>
      <w:r>
        <w:rPr>
          <w:szCs w:val="24"/>
        </w:rPr>
        <w:t xml:space="preserve">Complete </w:t>
      </w:r>
      <w:r w:rsidR="00A75D4F">
        <w:rPr>
          <w:szCs w:val="24"/>
        </w:rPr>
        <w:t>the In</w:t>
      </w:r>
      <w:r w:rsidR="00591063">
        <w:rPr>
          <w:szCs w:val="24"/>
        </w:rPr>
        <w:t>Q</w:t>
      </w:r>
      <w:r w:rsidR="00A75D4F">
        <w:rPr>
          <w:szCs w:val="24"/>
        </w:rPr>
        <w:t>uisitive</w:t>
      </w:r>
      <w:r w:rsidR="00591063">
        <w:rPr>
          <w:szCs w:val="24"/>
        </w:rPr>
        <w:t xml:space="preserve"> quiz</w:t>
      </w:r>
      <w:r>
        <w:rPr>
          <w:szCs w:val="24"/>
        </w:rPr>
        <w:t xml:space="preserve"> for the assigned chapter.</w:t>
      </w:r>
    </w:p>
    <w:p w14:paraId="3CDF0E6C" w14:textId="5041607D" w:rsidR="00FF2741" w:rsidRDefault="00FF2741" w:rsidP="00EE55C2">
      <w:pPr>
        <w:pStyle w:val="ListParagraph"/>
        <w:numPr>
          <w:ilvl w:val="0"/>
          <w:numId w:val="18"/>
        </w:numPr>
        <w:jc w:val="both"/>
        <w:rPr>
          <w:szCs w:val="24"/>
        </w:rPr>
      </w:pPr>
      <w:r>
        <w:rPr>
          <w:szCs w:val="24"/>
        </w:rPr>
        <w:t>Read the assigned</w:t>
      </w:r>
      <w:r w:rsidR="00BE43CE">
        <w:rPr>
          <w:szCs w:val="24"/>
        </w:rPr>
        <w:t xml:space="preserve"> supplementary</w:t>
      </w:r>
      <w:r>
        <w:rPr>
          <w:szCs w:val="24"/>
        </w:rPr>
        <w:t xml:space="preserve"> reading</w:t>
      </w:r>
      <w:r w:rsidR="00BE43CE">
        <w:rPr>
          <w:szCs w:val="24"/>
        </w:rPr>
        <w:t>.</w:t>
      </w:r>
    </w:p>
    <w:p w14:paraId="3F925976" w14:textId="6806F2EE" w:rsidR="002F2239" w:rsidRPr="002F2239" w:rsidRDefault="002F2239" w:rsidP="00EE55C2">
      <w:pPr>
        <w:pStyle w:val="ListParagraph"/>
        <w:numPr>
          <w:ilvl w:val="0"/>
          <w:numId w:val="18"/>
        </w:numPr>
        <w:jc w:val="both"/>
        <w:rPr>
          <w:szCs w:val="24"/>
        </w:rPr>
      </w:pPr>
      <w:r>
        <w:rPr>
          <w:szCs w:val="24"/>
        </w:rPr>
        <w:t xml:space="preserve">Answer an </w:t>
      </w:r>
      <w:r w:rsidR="00BD2418">
        <w:rPr>
          <w:szCs w:val="24"/>
        </w:rPr>
        <w:t>online response question</w:t>
      </w:r>
      <w:r w:rsidR="00BE43CE">
        <w:rPr>
          <w:szCs w:val="24"/>
        </w:rPr>
        <w:t xml:space="preserve"> regarding the supplementary reading</w:t>
      </w:r>
      <w:r w:rsidR="00BD2418">
        <w:rPr>
          <w:szCs w:val="24"/>
        </w:rPr>
        <w:t>.</w:t>
      </w:r>
    </w:p>
    <w:p w14:paraId="6B1C0F89" w14:textId="77777777" w:rsidR="00BD2418" w:rsidRDefault="00BD2418" w:rsidP="001E7711">
      <w:pPr>
        <w:jc w:val="both"/>
        <w:rPr>
          <w:szCs w:val="24"/>
          <w:u w:val="single"/>
        </w:rPr>
      </w:pPr>
    </w:p>
    <w:p w14:paraId="6C392085" w14:textId="2630F270" w:rsidR="00C0732F" w:rsidRDefault="00EE55C2" w:rsidP="001E7711">
      <w:pPr>
        <w:jc w:val="both"/>
        <w:rPr>
          <w:b/>
          <w:szCs w:val="24"/>
          <w:u w:val="single"/>
        </w:rPr>
      </w:pPr>
      <w:r w:rsidRPr="00C0732F">
        <w:rPr>
          <w:b/>
          <w:szCs w:val="24"/>
          <w:u w:val="single"/>
        </w:rPr>
        <w:t>EVALUATION:</w:t>
      </w:r>
    </w:p>
    <w:p w14:paraId="3ED16C02" w14:textId="77777777" w:rsidR="00EE55C2" w:rsidRPr="00C0732F" w:rsidRDefault="00EE55C2" w:rsidP="001E7711">
      <w:pPr>
        <w:jc w:val="both"/>
        <w:rPr>
          <w:b/>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8504"/>
      </w:tblGrid>
      <w:tr w:rsidR="0096380E" w14:paraId="063D2371" w14:textId="77777777" w:rsidTr="00FD3409">
        <w:trPr>
          <w:trHeight w:val="432"/>
        </w:trPr>
        <w:tc>
          <w:tcPr>
            <w:tcW w:w="856" w:type="dxa"/>
          </w:tcPr>
          <w:p w14:paraId="1322FE25" w14:textId="63EFD358" w:rsidR="0096380E" w:rsidRPr="0096380E" w:rsidRDefault="0096380E" w:rsidP="001E7711">
            <w:pPr>
              <w:jc w:val="both"/>
              <w:rPr>
                <w:b/>
                <w:bCs/>
                <w:sz w:val="24"/>
                <w:szCs w:val="24"/>
              </w:rPr>
            </w:pPr>
            <w:r w:rsidRPr="0096380E">
              <w:rPr>
                <w:b/>
                <w:bCs/>
                <w:sz w:val="24"/>
                <w:szCs w:val="24"/>
              </w:rPr>
              <w:t>(</w:t>
            </w:r>
            <w:r w:rsidR="009323B2">
              <w:rPr>
                <w:b/>
                <w:bCs/>
                <w:sz w:val="24"/>
                <w:szCs w:val="24"/>
              </w:rPr>
              <w:t>20</w:t>
            </w:r>
            <w:r w:rsidRPr="0096380E">
              <w:rPr>
                <w:b/>
                <w:bCs/>
                <w:sz w:val="24"/>
                <w:szCs w:val="24"/>
              </w:rPr>
              <w:t>%)</w:t>
            </w:r>
          </w:p>
        </w:tc>
        <w:tc>
          <w:tcPr>
            <w:tcW w:w="8504" w:type="dxa"/>
          </w:tcPr>
          <w:p w14:paraId="407C93C1" w14:textId="7D5FCE0E" w:rsidR="0096380E" w:rsidRPr="0096380E" w:rsidRDefault="007725DE" w:rsidP="001E7711">
            <w:pPr>
              <w:jc w:val="both"/>
              <w:rPr>
                <w:b/>
                <w:bCs/>
                <w:sz w:val="24"/>
                <w:szCs w:val="24"/>
              </w:rPr>
            </w:pPr>
            <w:r w:rsidRPr="008F6D77">
              <w:rPr>
                <w:b/>
                <w:bCs/>
                <w:sz w:val="24"/>
                <w:szCs w:val="24"/>
              </w:rPr>
              <w:t>InQuiz</w:t>
            </w:r>
            <w:r w:rsidR="003C552B" w:rsidRPr="008F6D77">
              <w:rPr>
                <w:b/>
                <w:bCs/>
                <w:sz w:val="24"/>
                <w:szCs w:val="24"/>
              </w:rPr>
              <w:t>i</w:t>
            </w:r>
            <w:r w:rsidRPr="008F6D77">
              <w:rPr>
                <w:b/>
                <w:bCs/>
                <w:sz w:val="24"/>
                <w:szCs w:val="24"/>
              </w:rPr>
              <w:t>tive</w:t>
            </w:r>
            <w:r w:rsidR="00EC04C9">
              <w:rPr>
                <w:b/>
                <w:bCs/>
                <w:sz w:val="24"/>
                <w:szCs w:val="24"/>
              </w:rPr>
              <w:t xml:space="preserve"> Assignments </w:t>
            </w:r>
            <w:r w:rsidR="0096380E" w:rsidRPr="0096380E">
              <w:rPr>
                <w:sz w:val="24"/>
                <w:szCs w:val="24"/>
              </w:rPr>
              <w:t>– Every week you will read a chapter in the textbook and complete a</w:t>
            </w:r>
            <w:r w:rsidR="003C552B">
              <w:rPr>
                <w:sz w:val="24"/>
                <w:szCs w:val="24"/>
              </w:rPr>
              <w:t>n</w:t>
            </w:r>
            <w:r w:rsidR="0096380E" w:rsidRPr="0096380E">
              <w:rPr>
                <w:sz w:val="24"/>
                <w:szCs w:val="24"/>
              </w:rPr>
              <w:t xml:space="preserve"> </w:t>
            </w:r>
            <w:r w:rsidR="003C552B">
              <w:rPr>
                <w:sz w:val="24"/>
                <w:szCs w:val="24"/>
              </w:rPr>
              <w:t xml:space="preserve">InQuizitive </w:t>
            </w:r>
            <w:r w:rsidR="00EC04C9">
              <w:rPr>
                <w:sz w:val="24"/>
                <w:szCs w:val="24"/>
              </w:rPr>
              <w:t>assignment</w:t>
            </w:r>
            <w:r w:rsidR="0096380E" w:rsidRPr="0096380E">
              <w:rPr>
                <w:sz w:val="24"/>
                <w:szCs w:val="24"/>
              </w:rPr>
              <w:t xml:space="preserve"> </w:t>
            </w:r>
            <w:r w:rsidR="005C4A0B">
              <w:rPr>
                <w:sz w:val="24"/>
                <w:szCs w:val="24"/>
              </w:rPr>
              <w:t xml:space="preserve">associated with </w:t>
            </w:r>
            <w:r w:rsidR="0096380E" w:rsidRPr="0096380E">
              <w:rPr>
                <w:sz w:val="24"/>
                <w:szCs w:val="24"/>
              </w:rPr>
              <w:t>t</w:t>
            </w:r>
            <w:r w:rsidR="005C4A0B">
              <w:rPr>
                <w:sz w:val="24"/>
                <w:szCs w:val="24"/>
              </w:rPr>
              <w:t>hat</w:t>
            </w:r>
            <w:r w:rsidR="0096380E" w:rsidRPr="0096380E">
              <w:rPr>
                <w:sz w:val="24"/>
                <w:szCs w:val="24"/>
              </w:rPr>
              <w:t xml:space="preserve"> chapter.  </w:t>
            </w:r>
            <w:r w:rsidR="00EC04C9">
              <w:rPr>
                <w:sz w:val="24"/>
                <w:szCs w:val="24"/>
              </w:rPr>
              <w:t>These assignments</w:t>
            </w:r>
            <w:r w:rsidR="007479C8">
              <w:rPr>
                <w:sz w:val="24"/>
                <w:szCs w:val="24"/>
              </w:rPr>
              <w:t xml:space="preserve"> will require you to answer</w:t>
            </w:r>
            <w:r w:rsidR="005D2290">
              <w:rPr>
                <w:sz w:val="24"/>
                <w:szCs w:val="24"/>
              </w:rPr>
              <w:t xml:space="preserve"> a</w:t>
            </w:r>
            <w:r w:rsidR="007479C8">
              <w:rPr>
                <w:sz w:val="24"/>
                <w:szCs w:val="24"/>
              </w:rPr>
              <w:t xml:space="preserve"> number of questions related to the concepts covered in the </w:t>
            </w:r>
            <w:r w:rsidR="00EC04C9">
              <w:rPr>
                <w:sz w:val="24"/>
                <w:szCs w:val="24"/>
              </w:rPr>
              <w:t>textbook</w:t>
            </w:r>
            <w:r w:rsidR="00D46DB9">
              <w:rPr>
                <w:sz w:val="24"/>
                <w:szCs w:val="24"/>
              </w:rPr>
              <w:t>.</w:t>
            </w:r>
            <w:r w:rsidR="007479C8">
              <w:rPr>
                <w:sz w:val="24"/>
                <w:szCs w:val="24"/>
              </w:rPr>
              <w:t xml:space="preserve"> </w:t>
            </w:r>
            <w:r w:rsidR="00591A19">
              <w:rPr>
                <w:sz w:val="24"/>
                <w:szCs w:val="24"/>
              </w:rPr>
              <w:t xml:space="preserve"> </w:t>
            </w:r>
            <w:r w:rsidR="00EC04C9">
              <w:rPr>
                <w:sz w:val="24"/>
                <w:szCs w:val="24"/>
              </w:rPr>
              <w:t>F</w:t>
            </w:r>
            <w:r w:rsidR="00591A19">
              <w:rPr>
                <w:sz w:val="24"/>
                <w:szCs w:val="24"/>
              </w:rPr>
              <w:t>or each question, you</w:t>
            </w:r>
            <w:r w:rsidR="00EC04C9">
              <w:rPr>
                <w:sz w:val="24"/>
                <w:szCs w:val="24"/>
              </w:rPr>
              <w:t xml:space="preserve"> will</w:t>
            </w:r>
            <w:r w:rsidR="00591A19">
              <w:rPr>
                <w:sz w:val="24"/>
                <w:szCs w:val="24"/>
              </w:rPr>
              <w:t xml:space="preserve"> wager </w:t>
            </w:r>
            <w:r w:rsidR="005D2290">
              <w:rPr>
                <w:sz w:val="24"/>
                <w:szCs w:val="24"/>
              </w:rPr>
              <w:t>some</w:t>
            </w:r>
            <w:r w:rsidR="00591A19">
              <w:rPr>
                <w:sz w:val="24"/>
                <w:szCs w:val="24"/>
              </w:rPr>
              <w:t xml:space="preserve"> number of points based on </w:t>
            </w:r>
            <w:r w:rsidR="005D2290">
              <w:rPr>
                <w:sz w:val="24"/>
                <w:szCs w:val="24"/>
              </w:rPr>
              <w:t>the</w:t>
            </w:r>
            <w:r w:rsidR="00591A19">
              <w:rPr>
                <w:sz w:val="24"/>
                <w:szCs w:val="24"/>
              </w:rPr>
              <w:t xml:space="preserve"> confiden</w:t>
            </w:r>
            <w:r w:rsidR="005D2290">
              <w:rPr>
                <w:sz w:val="24"/>
                <w:szCs w:val="24"/>
              </w:rPr>
              <w:t>ce</w:t>
            </w:r>
            <w:r w:rsidR="00591A19">
              <w:rPr>
                <w:sz w:val="24"/>
                <w:szCs w:val="24"/>
              </w:rPr>
              <w:t xml:space="preserve"> you </w:t>
            </w:r>
            <w:r w:rsidR="005D2290">
              <w:rPr>
                <w:sz w:val="24"/>
                <w:szCs w:val="24"/>
              </w:rPr>
              <w:t>have</w:t>
            </w:r>
            <w:r w:rsidR="00591A19">
              <w:rPr>
                <w:sz w:val="24"/>
                <w:szCs w:val="24"/>
              </w:rPr>
              <w:t xml:space="preserve"> in your answer.  </w:t>
            </w:r>
            <w:r w:rsidR="007479C8">
              <w:rPr>
                <w:sz w:val="24"/>
                <w:szCs w:val="24"/>
              </w:rPr>
              <w:t xml:space="preserve"> You gain</w:t>
            </w:r>
            <w:r w:rsidR="000B4ACB">
              <w:rPr>
                <w:sz w:val="24"/>
                <w:szCs w:val="24"/>
              </w:rPr>
              <w:t xml:space="preserve"> the wagered</w:t>
            </w:r>
            <w:r w:rsidR="007479C8">
              <w:rPr>
                <w:sz w:val="24"/>
                <w:szCs w:val="24"/>
              </w:rPr>
              <w:t xml:space="preserve"> points </w:t>
            </w:r>
            <w:r w:rsidR="00591A19">
              <w:rPr>
                <w:sz w:val="24"/>
                <w:szCs w:val="24"/>
              </w:rPr>
              <w:t>if your</w:t>
            </w:r>
            <w:r w:rsidR="007479C8">
              <w:rPr>
                <w:sz w:val="24"/>
                <w:szCs w:val="24"/>
              </w:rPr>
              <w:t xml:space="preserve"> answer</w:t>
            </w:r>
            <w:r w:rsidR="00591A19">
              <w:rPr>
                <w:sz w:val="24"/>
                <w:szCs w:val="24"/>
              </w:rPr>
              <w:t xml:space="preserve"> is correct</w:t>
            </w:r>
            <w:r w:rsidR="007479C8">
              <w:rPr>
                <w:sz w:val="24"/>
                <w:szCs w:val="24"/>
              </w:rPr>
              <w:t xml:space="preserve"> </w:t>
            </w:r>
            <w:r w:rsidR="00591A19">
              <w:rPr>
                <w:sz w:val="24"/>
                <w:szCs w:val="24"/>
              </w:rPr>
              <w:t>and lose</w:t>
            </w:r>
            <w:r w:rsidR="000B4ACB">
              <w:rPr>
                <w:sz w:val="24"/>
                <w:szCs w:val="24"/>
              </w:rPr>
              <w:t xml:space="preserve"> the wagered</w:t>
            </w:r>
            <w:r w:rsidR="00591A19">
              <w:rPr>
                <w:sz w:val="24"/>
                <w:szCs w:val="24"/>
              </w:rPr>
              <w:t xml:space="preserve"> points if your answer is incorrect</w:t>
            </w:r>
            <w:r w:rsidR="00BE43CE">
              <w:rPr>
                <w:sz w:val="24"/>
                <w:szCs w:val="24"/>
              </w:rPr>
              <w:t xml:space="preserve">. You </w:t>
            </w:r>
            <w:r w:rsidR="00186917">
              <w:rPr>
                <w:sz w:val="24"/>
                <w:szCs w:val="24"/>
              </w:rPr>
              <w:t>must answer at least 20 questions to complete the assignment and get a grade</w:t>
            </w:r>
            <w:r w:rsidR="00BE43CE">
              <w:rPr>
                <w:sz w:val="24"/>
                <w:szCs w:val="24"/>
              </w:rPr>
              <w:t>.</w:t>
            </w:r>
            <w:r w:rsidR="000B4ACB">
              <w:rPr>
                <w:sz w:val="24"/>
                <w:szCs w:val="24"/>
              </w:rPr>
              <w:t xml:space="preserve">  You’ll receive full credit for achieving 1500 points.</w:t>
            </w:r>
            <w:r w:rsidR="004C08F0">
              <w:rPr>
                <w:sz w:val="24"/>
                <w:szCs w:val="24"/>
              </w:rPr>
              <w:t xml:space="preserve">  You can refer to the textbook to answer the questions.</w:t>
            </w:r>
            <w:r w:rsidR="00591A19">
              <w:rPr>
                <w:sz w:val="24"/>
                <w:szCs w:val="24"/>
              </w:rPr>
              <w:t xml:space="preserve">  </w:t>
            </w:r>
            <w:r w:rsidR="007479C8">
              <w:rPr>
                <w:sz w:val="24"/>
                <w:szCs w:val="24"/>
              </w:rPr>
              <w:t xml:space="preserve"> </w:t>
            </w:r>
            <w:r w:rsidR="00084337">
              <w:rPr>
                <w:sz w:val="24"/>
                <w:szCs w:val="24"/>
              </w:rPr>
              <w:t xml:space="preserve">InQuizitive assignments </w:t>
            </w:r>
            <w:r w:rsidR="003C552B">
              <w:rPr>
                <w:sz w:val="24"/>
                <w:szCs w:val="24"/>
              </w:rPr>
              <w:t>will be due</w:t>
            </w:r>
            <w:r w:rsidR="00D46DB9">
              <w:rPr>
                <w:sz w:val="24"/>
                <w:szCs w:val="24"/>
              </w:rPr>
              <w:t xml:space="preserve"> before </w:t>
            </w:r>
            <w:r w:rsidR="003B7B3D">
              <w:rPr>
                <w:sz w:val="24"/>
                <w:szCs w:val="24"/>
              </w:rPr>
              <w:t>the last class of each week’s module</w:t>
            </w:r>
            <w:r w:rsidR="00DF798B">
              <w:rPr>
                <w:sz w:val="24"/>
                <w:szCs w:val="24"/>
              </w:rPr>
              <w:t>.</w:t>
            </w:r>
          </w:p>
        </w:tc>
      </w:tr>
      <w:tr w:rsidR="0096380E" w14:paraId="1ABDF2C4" w14:textId="77777777" w:rsidTr="00FD3409">
        <w:trPr>
          <w:trHeight w:val="432"/>
        </w:trPr>
        <w:tc>
          <w:tcPr>
            <w:tcW w:w="856" w:type="dxa"/>
          </w:tcPr>
          <w:p w14:paraId="72854EBC" w14:textId="01A64F85" w:rsidR="0096380E" w:rsidRPr="0096380E" w:rsidRDefault="0096380E" w:rsidP="001E7711">
            <w:pPr>
              <w:jc w:val="both"/>
              <w:rPr>
                <w:b/>
                <w:bCs/>
                <w:sz w:val="24"/>
                <w:szCs w:val="24"/>
              </w:rPr>
            </w:pPr>
            <w:r w:rsidRPr="0096380E">
              <w:rPr>
                <w:b/>
                <w:bCs/>
                <w:sz w:val="24"/>
                <w:szCs w:val="24"/>
              </w:rPr>
              <w:lastRenderedPageBreak/>
              <w:t>(</w:t>
            </w:r>
            <w:r w:rsidR="009323B2">
              <w:rPr>
                <w:b/>
                <w:bCs/>
                <w:sz w:val="24"/>
                <w:szCs w:val="24"/>
              </w:rPr>
              <w:t>20</w:t>
            </w:r>
            <w:r w:rsidRPr="0096380E">
              <w:rPr>
                <w:b/>
                <w:bCs/>
                <w:sz w:val="24"/>
                <w:szCs w:val="24"/>
              </w:rPr>
              <w:t>%)</w:t>
            </w:r>
          </w:p>
        </w:tc>
        <w:tc>
          <w:tcPr>
            <w:tcW w:w="8504" w:type="dxa"/>
          </w:tcPr>
          <w:p w14:paraId="0730003E" w14:textId="4FDE8F03" w:rsidR="008F6D77" w:rsidRDefault="000B4ACB" w:rsidP="001E7711">
            <w:pPr>
              <w:jc w:val="both"/>
              <w:rPr>
                <w:sz w:val="24"/>
                <w:szCs w:val="24"/>
              </w:rPr>
            </w:pPr>
            <w:r>
              <w:rPr>
                <w:b/>
                <w:bCs/>
                <w:sz w:val="24"/>
                <w:szCs w:val="24"/>
              </w:rPr>
              <w:t>R</w:t>
            </w:r>
            <w:r w:rsidR="0096380E" w:rsidRPr="0096380E">
              <w:rPr>
                <w:b/>
                <w:bCs/>
                <w:sz w:val="24"/>
                <w:szCs w:val="24"/>
              </w:rPr>
              <w:t>esponse question</w:t>
            </w:r>
            <w:r w:rsidR="0096380E" w:rsidRPr="0096380E">
              <w:rPr>
                <w:sz w:val="24"/>
                <w:szCs w:val="24"/>
              </w:rPr>
              <w:t xml:space="preserve"> – </w:t>
            </w:r>
            <w:r w:rsidR="003B7B3D">
              <w:rPr>
                <w:sz w:val="24"/>
                <w:szCs w:val="24"/>
              </w:rPr>
              <w:t xml:space="preserve">Every week you will </w:t>
            </w:r>
            <w:r w:rsidR="00232F4B">
              <w:rPr>
                <w:sz w:val="24"/>
                <w:szCs w:val="24"/>
              </w:rPr>
              <w:t xml:space="preserve">complete </w:t>
            </w:r>
            <w:r w:rsidR="003B7B3D">
              <w:rPr>
                <w:sz w:val="24"/>
                <w:szCs w:val="24"/>
              </w:rPr>
              <w:t>a reading (or podcast of documentary) that is supplementary to the reading in the textboo</w:t>
            </w:r>
            <w:r w:rsidR="00232F4B">
              <w:rPr>
                <w:sz w:val="24"/>
                <w:szCs w:val="24"/>
              </w:rPr>
              <w:t>k and</w:t>
            </w:r>
            <w:r w:rsidR="003B7B3D">
              <w:rPr>
                <w:sz w:val="24"/>
                <w:szCs w:val="24"/>
              </w:rPr>
              <w:t xml:space="preserve"> asked</w:t>
            </w:r>
            <w:r w:rsidR="008E524B">
              <w:rPr>
                <w:sz w:val="24"/>
                <w:szCs w:val="24"/>
              </w:rPr>
              <w:t xml:space="preserve"> to answer a</w:t>
            </w:r>
            <w:r w:rsidR="005C4A0B">
              <w:rPr>
                <w:sz w:val="24"/>
                <w:szCs w:val="24"/>
              </w:rPr>
              <w:t xml:space="preserve"> critical</w:t>
            </w:r>
            <w:r w:rsidR="008E524B">
              <w:rPr>
                <w:sz w:val="24"/>
                <w:szCs w:val="24"/>
              </w:rPr>
              <w:t xml:space="preserve"> response</w:t>
            </w:r>
            <w:r w:rsidR="0096380E" w:rsidRPr="0096380E">
              <w:rPr>
                <w:sz w:val="24"/>
                <w:szCs w:val="24"/>
              </w:rPr>
              <w:t xml:space="preserve"> question</w:t>
            </w:r>
            <w:r w:rsidR="00232F4B">
              <w:rPr>
                <w:sz w:val="24"/>
                <w:szCs w:val="24"/>
              </w:rPr>
              <w:t xml:space="preserve"> on the reading in ELC.   The question will</w:t>
            </w:r>
            <w:r w:rsidR="00E2738B">
              <w:rPr>
                <w:sz w:val="24"/>
                <w:szCs w:val="24"/>
              </w:rPr>
              <w:t xml:space="preserve"> prompt </w:t>
            </w:r>
            <w:r w:rsidR="0096380E" w:rsidRPr="0096380E">
              <w:rPr>
                <w:sz w:val="24"/>
                <w:szCs w:val="24"/>
              </w:rPr>
              <w:t xml:space="preserve">you </w:t>
            </w:r>
            <w:r w:rsidR="008E524B">
              <w:rPr>
                <w:sz w:val="24"/>
                <w:szCs w:val="24"/>
              </w:rPr>
              <w:t xml:space="preserve">to </w:t>
            </w:r>
            <w:r w:rsidR="0096380E" w:rsidRPr="0096380E">
              <w:rPr>
                <w:sz w:val="24"/>
                <w:szCs w:val="24"/>
              </w:rPr>
              <w:t>think critically about</w:t>
            </w:r>
            <w:r w:rsidR="00FF2741">
              <w:rPr>
                <w:sz w:val="24"/>
                <w:szCs w:val="24"/>
              </w:rPr>
              <w:t xml:space="preserve"> the</w:t>
            </w:r>
            <w:r w:rsidR="005D2290">
              <w:rPr>
                <w:sz w:val="24"/>
                <w:szCs w:val="24"/>
              </w:rPr>
              <w:t xml:space="preserve"> concepts</w:t>
            </w:r>
            <w:r w:rsidR="007F17B8">
              <w:rPr>
                <w:sz w:val="24"/>
                <w:szCs w:val="24"/>
              </w:rPr>
              <w:t xml:space="preserve"> </w:t>
            </w:r>
            <w:r w:rsidR="005D2290">
              <w:rPr>
                <w:sz w:val="24"/>
                <w:szCs w:val="24"/>
              </w:rPr>
              <w:t>covered in the</w:t>
            </w:r>
            <w:r w:rsidR="001D3881">
              <w:rPr>
                <w:sz w:val="24"/>
                <w:szCs w:val="24"/>
              </w:rPr>
              <w:t xml:space="preserve"> supplementary</w:t>
            </w:r>
            <w:r w:rsidR="005D2290">
              <w:rPr>
                <w:sz w:val="24"/>
                <w:szCs w:val="24"/>
              </w:rPr>
              <w:t xml:space="preserve"> readings</w:t>
            </w:r>
            <w:r w:rsidR="005C4A0B">
              <w:rPr>
                <w:sz w:val="24"/>
                <w:szCs w:val="24"/>
              </w:rPr>
              <w:t>.  Responses should be</w:t>
            </w:r>
            <w:r w:rsidR="00E2738B">
              <w:rPr>
                <w:sz w:val="24"/>
                <w:szCs w:val="24"/>
              </w:rPr>
              <w:t xml:space="preserve"> </w:t>
            </w:r>
            <w:r w:rsidR="003B7B3D">
              <w:rPr>
                <w:sz w:val="24"/>
                <w:szCs w:val="24"/>
              </w:rPr>
              <w:t>multiple</w:t>
            </w:r>
            <w:r w:rsidR="00E2738B">
              <w:rPr>
                <w:sz w:val="24"/>
                <w:szCs w:val="24"/>
              </w:rPr>
              <w:t xml:space="preserve"> paragraphs</w:t>
            </w:r>
            <w:r w:rsidR="005C4A0B">
              <w:rPr>
                <w:sz w:val="24"/>
                <w:szCs w:val="24"/>
              </w:rPr>
              <w:t xml:space="preserve"> and should display a solid grasp of the </w:t>
            </w:r>
            <w:r w:rsidR="00DF798B">
              <w:rPr>
                <w:sz w:val="24"/>
                <w:szCs w:val="24"/>
              </w:rPr>
              <w:t>material covered in the text</w:t>
            </w:r>
            <w:r w:rsidR="0096380E" w:rsidRPr="0096380E">
              <w:rPr>
                <w:sz w:val="24"/>
                <w:szCs w:val="24"/>
              </w:rPr>
              <w:t xml:space="preserve">. </w:t>
            </w:r>
          </w:p>
          <w:p w14:paraId="7F2A7456" w14:textId="735E6405" w:rsidR="00FD3409" w:rsidRPr="005D2290" w:rsidRDefault="00FD3409" w:rsidP="001E7711">
            <w:pPr>
              <w:jc w:val="both"/>
              <w:rPr>
                <w:sz w:val="24"/>
                <w:szCs w:val="24"/>
              </w:rPr>
            </w:pPr>
          </w:p>
        </w:tc>
      </w:tr>
      <w:tr w:rsidR="0040334D" w14:paraId="55969006" w14:textId="77777777" w:rsidTr="00FD3409">
        <w:trPr>
          <w:trHeight w:val="432"/>
        </w:trPr>
        <w:tc>
          <w:tcPr>
            <w:tcW w:w="856" w:type="dxa"/>
          </w:tcPr>
          <w:p w14:paraId="27126EA3" w14:textId="25BF6999" w:rsidR="0040334D" w:rsidRPr="0040334D" w:rsidRDefault="0040334D" w:rsidP="001E7711">
            <w:pPr>
              <w:jc w:val="both"/>
              <w:rPr>
                <w:b/>
                <w:bCs/>
                <w:sz w:val="24"/>
                <w:szCs w:val="24"/>
              </w:rPr>
            </w:pPr>
            <w:r w:rsidRPr="0040334D">
              <w:rPr>
                <w:b/>
                <w:bCs/>
                <w:sz w:val="24"/>
                <w:szCs w:val="24"/>
              </w:rPr>
              <w:t>(1</w:t>
            </w:r>
            <w:r w:rsidR="009323B2">
              <w:rPr>
                <w:b/>
                <w:bCs/>
                <w:sz w:val="24"/>
                <w:szCs w:val="24"/>
              </w:rPr>
              <w:t>0</w:t>
            </w:r>
            <w:r w:rsidRPr="0040334D">
              <w:rPr>
                <w:b/>
                <w:bCs/>
                <w:sz w:val="24"/>
                <w:szCs w:val="24"/>
              </w:rPr>
              <w:t>%)</w:t>
            </w:r>
          </w:p>
        </w:tc>
        <w:tc>
          <w:tcPr>
            <w:tcW w:w="8504" w:type="dxa"/>
          </w:tcPr>
          <w:p w14:paraId="6ED5566A" w14:textId="39EABD4B" w:rsidR="0040334D" w:rsidRDefault="0040334D" w:rsidP="001E7711">
            <w:pPr>
              <w:jc w:val="both"/>
              <w:rPr>
                <w:sz w:val="24"/>
                <w:szCs w:val="24"/>
              </w:rPr>
            </w:pPr>
            <w:r w:rsidRPr="0040334D">
              <w:rPr>
                <w:b/>
                <w:bCs/>
                <w:sz w:val="24"/>
                <w:szCs w:val="24"/>
              </w:rPr>
              <w:t xml:space="preserve">Attendance/Participation – </w:t>
            </w:r>
            <w:r w:rsidR="00FB6783" w:rsidRPr="00FB6783">
              <w:rPr>
                <w:sz w:val="24"/>
                <w:szCs w:val="24"/>
              </w:rPr>
              <w:t>You are expected to attend every class having read the assigned reading</w:t>
            </w:r>
            <w:r w:rsidR="00CE67FE">
              <w:rPr>
                <w:sz w:val="24"/>
                <w:szCs w:val="24"/>
              </w:rPr>
              <w:t xml:space="preserve">s and to participate in </w:t>
            </w:r>
            <w:r w:rsidR="00FB6783" w:rsidRPr="00FB6783">
              <w:rPr>
                <w:sz w:val="24"/>
                <w:szCs w:val="24"/>
              </w:rPr>
              <w:t>class</w:t>
            </w:r>
            <w:r w:rsidR="00CE67FE">
              <w:rPr>
                <w:sz w:val="24"/>
                <w:szCs w:val="24"/>
              </w:rPr>
              <w:t>room</w:t>
            </w:r>
            <w:r w:rsidR="00FB6783" w:rsidRPr="00FB6783">
              <w:rPr>
                <w:sz w:val="24"/>
                <w:szCs w:val="24"/>
              </w:rPr>
              <w:t xml:space="preserve"> discussions.</w:t>
            </w:r>
            <w:r w:rsidR="00493E59">
              <w:rPr>
                <w:sz w:val="24"/>
                <w:szCs w:val="24"/>
              </w:rPr>
              <w:t xml:space="preserve">  Your participation is not only beneficial to you</w:t>
            </w:r>
            <w:r w:rsidR="00CE67FE">
              <w:rPr>
                <w:sz w:val="24"/>
                <w:szCs w:val="24"/>
              </w:rPr>
              <w:t xml:space="preserve"> individually</w:t>
            </w:r>
            <w:r w:rsidR="00493E59">
              <w:rPr>
                <w:sz w:val="24"/>
                <w:szCs w:val="24"/>
              </w:rPr>
              <w:t xml:space="preserve">, but </w:t>
            </w:r>
            <w:r w:rsidR="00CE67FE">
              <w:rPr>
                <w:sz w:val="24"/>
                <w:szCs w:val="24"/>
              </w:rPr>
              <w:t xml:space="preserve">it also improves the classroom learning environment.  </w:t>
            </w:r>
            <w:r w:rsidR="00FB6783" w:rsidRPr="00FB6783">
              <w:rPr>
                <w:sz w:val="24"/>
                <w:szCs w:val="24"/>
              </w:rPr>
              <w:t>You</w:t>
            </w:r>
            <w:r w:rsidR="00CE67FE">
              <w:rPr>
                <w:sz w:val="24"/>
                <w:szCs w:val="24"/>
              </w:rPr>
              <w:t>r</w:t>
            </w:r>
            <w:r w:rsidR="00FB6783" w:rsidRPr="00FB6783">
              <w:rPr>
                <w:sz w:val="24"/>
                <w:szCs w:val="24"/>
              </w:rPr>
              <w:t xml:space="preserve"> participation will be graded based on the frequency and quality of your contributions.</w:t>
            </w:r>
          </w:p>
          <w:p w14:paraId="092B1A24" w14:textId="27407500" w:rsidR="00FB6783" w:rsidRPr="0040334D" w:rsidRDefault="00FB6783" w:rsidP="001E7711">
            <w:pPr>
              <w:jc w:val="both"/>
              <w:rPr>
                <w:sz w:val="24"/>
                <w:szCs w:val="24"/>
              </w:rPr>
            </w:pPr>
          </w:p>
        </w:tc>
      </w:tr>
      <w:tr w:rsidR="005C4A0B" w14:paraId="2CAA62C1" w14:textId="77777777" w:rsidTr="00FD3409">
        <w:trPr>
          <w:trHeight w:val="432"/>
        </w:trPr>
        <w:tc>
          <w:tcPr>
            <w:tcW w:w="856" w:type="dxa"/>
          </w:tcPr>
          <w:p w14:paraId="041715DC" w14:textId="65FE6A39" w:rsidR="005C4A0B" w:rsidRPr="0096380E" w:rsidRDefault="005C4A0B" w:rsidP="001E7711">
            <w:pPr>
              <w:jc w:val="both"/>
              <w:rPr>
                <w:b/>
                <w:bCs/>
                <w:sz w:val="24"/>
                <w:szCs w:val="24"/>
              </w:rPr>
            </w:pPr>
            <w:r w:rsidRPr="0096380E">
              <w:rPr>
                <w:b/>
                <w:bCs/>
                <w:sz w:val="24"/>
                <w:szCs w:val="24"/>
              </w:rPr>
              <w:t>(</w:t>
            </w:r>
            <w:r w:rsidR="00F43B35">
              <w:rPr>
                <w:b/>
                <w:bCs/>
                <w:sz w:val="24"/>
                <w:szCs w:val="24"/>
              </w:rPr>
              <w:t>2</w:t>
            </w:r>
            <w:r w:rsidR="004215F9">
              <w:rPr>
                <w:b/>
                <w:bCs/>
                <w:sz w:val="24"/>
                <w:szCs w:val="24"/>
              </w:rPr>
              <w:t>0</w:t>
            </w:r>
            <w:r w:rsidRPr="0096380E">
              <w:rPr>
                <w:b/>
                <w:bCs/>
                <w:sz w:val="24"/>
                <w:szCs w:val="24"/>
              </w:rPr>
              <w:t>%)</w:t>
            </w:r>
          </w:p>
        </w:tc>
        <w:tc>
          <w:tcPr>
            <w:tcW w:w="8504" w:type="dxa"/>
          </w:tcPr>
          <w:p w14:paraId="76FEC60D" w14:textId="262B71B4" w:rsidR="005C4A0B" w:rsidRDefault="008F6D77" w:rsidP="001E7711">
            <w:pPr>
              <w:jc w:val="both"/>
              <w:rPr>
                <w:sz w:val="24"/>
                <w:szCs w:val="24"/>
              </w:rPr>
            </w:pPr>
            <w:r>
              <w:rPr>
                <w:b/>
                <w:bCs/>
                <w:sz w:val="24"/>
                <w:szCs w:val="24"/>
              </w:rPr>
              <w:t>Midterm</w:t>
            </w:r>
            <w:r w:rsidR="0081506E">
              <w:rPr>
                <w:b/>
                <w:bCs/>
                <w:sz w:val="24"/>
                <w:szCs w:val="24"/>
              </w:rPr>
              <w:t xml:space="preserve"> (</w:t>
            </w:r>
            <w:r w:rsidR="0081506E" w:rsidRPr="0081506E">
              <w:rPr>
                <w:b/>
                <w:bCs/>
                <w:sz w:val="24"/>
                <w:szCs w:val="24"/>
              </w:rPr>
              <w:t>10/26</w:t>
            </w:r>
            <w:r w:rsidR="0081506E">
              <w:rPr>
                <w:b/>
                <w:bCs/>
                <w:sz w:val="24"/>
                <w:szCs w:val="24"/>
              </w:rPr>
              <w:t>)</w:t>
            </w:r>
            <w:r w:rsidR="001401F5">
              <w:rPr>
                <w:b/>
                <w:bCs/>
                <w:sz w:val="24"/>
                <w:szCs w:val="24"/>
              </w:rPr>
              <w:t xml:space="preserve"> </w:t>
            </w:r>
            <w:r w:rsidR="005C4A0B" w:rsidRPr="0096380E">
              <w:rPr>
                <w:b/>
                <w:bCs/>
                <w:sz w:val="24"/>
                <w:szCs w:val="24"/>
              </w:rPr>
              <w:t>–</w:t>
            </w:r>
            <w:r w:rsidR="001401F5">
              <w:rPr>
                <w:b/>
                <w:bCs/>
                <w:sz w:val="24"/>
                <w:szCs w:val="24"/>
              </w:rPr>
              <w:t xml:space="preserve"> </w:t>
            </w:r>
            <w:r w:rsidR="004215F9">
              <w:rPr>
                <w:sz w:val="24"/>
                <w:szCs w:val="24"/>
              </w:rPr>
              <w:t xml:space="preserve">The midterm </w:t>
            </w:r>
            <w:r w:rsidR="005C4A0B" w:rsidRPr="0096380E">
              <w:rPr>
                <w:sz w:val="24"/>
                <w:szCs w:val="24"/>
              </w:rPr>
              <w:t xml:space="preserve">will consist of multiple choice and short answer questions on the material covered in </w:t>
            </w:r>
            <w:r w:rsidR="00FF2741">
              <w:rPr>
                <w:sz w:val="24"/>
                <w:szCs w:val="24"/>
              </w:rPr>
              <w:t>lecture and the readings</w:t>
            </w:r>
            <w:r w:rsidR="005C4A0B" w:rsidRPr="0096380E">
              <w:rPr>
                <w:sz w:val="24"/>
                <w:szCs w:val="24"/>
              </w:rPr>
              <w:t xml:space="preserve"> </w:t>
            </w:r>
            <w:r w:rsidR="00DF798B">
              <w:rPr>
                <w:sz w:val="24"/>
                <w:szCs w:val="24"/>
              </w:rPr>
              <w:t xml:space="preserve">throughout </w:t>
            </w:r>
            <w:r w:rsidR="001401F5">
              <w:rPr>
                <w:sz w:val="24"/>
                <w:szCs w:val="24"/>
              </w:rPr>
              <w:t>weeks 1-</w:t>
            </w:r>
            <w:r w:rsidR="004215F9">
              <w:rPr>
                <w:sz w:val="24"/>
                <w:szCs w:val="24"/>
              </w:rPr>
              <w:t>7</w:t>
            </w:r>
            <w:r w:rsidR="005C4A0B" w:rsidRPr="0096380E">
              <w:rPr>
                <w:sz w:val="24"/>
                <w:szCs w:val="24"/>
              </w:rPr>
              <w:t>.</w:t>
            </w:r>
            <w:r w:rsidR="00F43B35">
              <w:rPr>
                <w:sz w:val="24"/>
                <w:szCs w:val="24"/>
              </w:rPr>
              <w:t xml:space="preserve">  The midterm will</w:t>
            </w:r>
            <w:r w:rsidR="005D2290">
              <w:rPr>
                <w:sz w:val="24"/>
                <w:szCs w:val="24"/>
              </w:rPr>
              <w:t xml:space="preserve"> be available online</w:t>
            </w:r>
            <w:r w:rsidR="004215F9">
              <w:rPr>
                <w:sz w:val="24"/>
                <w:szCs w:val="24"/>
              </w:rPr>
              <w:t xml:space="preserve"> in ELC.</w:t>
            </w:r>
            <w:r w:rsidR="005D2290">
              <w:rPr>
                <w:sz w:val="24"/>
                <w:szCs w:val="24"/>
              </w:rPr>
              <w:t xml:space="preserve"> </w:t>
            </w:r>
            <w:r w:rsidR="00F43B35">
              <w:rPr>
                <w:sz w:val="24"/>
                <w:szCs w:val="24"/>
              </w:rPr>
              <w:t xml:space="preserve"> </w:t>
            </w:r>
            <w:r w:rsidR="00DF798B">
              <w:rPr>
                <w:sz w:val="24"/>
                <w:szCs w:val="24"/>
              </w:rPr>
              <w:t xml:space="preserve">  </w:t>
            </w:r>
            <w:r w:rsidR="00F43B35">
              <w:rPr>
                <w:sz w:val="24"/>
                <w:szCs w:val="24"/>
              </w:rPr>
              <w:t>This is an open-note exam</w:t>
            </w:r>
            <w:r w:rsidR="004215F9">
              <w:rPr>
                <w:sz w:val="24"/>
                <w:szCs w:val="24"/>
              </w:rPr>
              <w:t xml:space="preserve">. </w:t>
            </w:r>
            <w:r w:rsidR="00DF798B">
              <w:rPr>
                <w:sz w:val="24"/>
                <w:szCs w:val="24"/>
              </w:rPr>
              <w:t xml:space="preserve"> </w:t>
            </w:r>
            <w:r w:rsidR="004215F9">
              <w:rPr>
                <w:sz w:val="24"/>
                <w:szCs w:val="24"/>
              </w:rPr>
              <w:t xml:space="preserve">You may </w:t>
            </w:r>
            <w:r w:rsidR="004215F9" w:rsidRPr="004215F9">
              <w:rPr>
                <w:sz w:val="24"/>
                <w:szCs w:val="24"/>
              </w:rPr>
              <w:t>use your books, notes, and lectures as reference, but you may not collaborate with others.</w:t>
            </w:r>
          </w:p>
          <w:p w14:paraId="04AE456F" w14:textId="30EC5ED4" w:rsidR="004215F9" w:rsidRPr="0096380E" w:rsidRDefault="004215F9" w:rsidP="001E7711">
            <w:pPr>
              <w:jc w:val="both"/>
              <w:rPr>
                <w:b/>
                <w:bCs/>
                <w:sz w:val="24"/>
                <w:szCs w:val="24"/>
              </w:rPr>
            </w:pPr>
          </w:p>
        </w:tc>
      </w:tr>
      <w:tr w:rsidR="001401F5" w14:paraId="3B8BBEDF" w14:textId="77777777" w:rsidTr="00FD3409">
        <w:trPr>
          <w:trHeight w:val="432"/>
        </w:trPr>
        <w:tc>
          <w:tcPr>
            <w:tcW w:w="856" w:type="dxa"/>
          </w:tcPr>
          <w:p w14:paraId="7FF85A3E" w14:textId="52FDC2B6" w:rsidR="001401F5" w:rsidRPr="0096380E" w:rsidRDefault="001401F5" w:rsidP="001401F5">
            <w:pPr>
              <w:jc w:val="both"/>
              <w:rPr>
                <w:b/>
                <w:bCs/>
                <w:szCs w:val="24"/>
              </w:rPr>
            </w:pPr>
            <w:r w:rsidRPr="0096380E">
              <w:rPr>
                <w:b/>
                <w:bCs/>
                <w:sz w:val="24"/>
                <w:szCs w:val="24"/>
              </w:rPr>
              <w:t>(</w:t>
            </w:r>
            <w:r w:rsidR="004215F9">
              <w:rPr>
                <w:b/>
                <w:bCs/>
                <w:sz w:val="24"/>
                <w:szCs w:val="24"/>
              </w:rPr>
              <w:t>30</w:t>
            </w:r>
            <w:r w:rsidRPr="0096380E">
              <w:rPr>
                <w:b/>
                <w:bCs/>
                <w:sz w:val="24"/>
                <w:szCs w:val="24"/>
              </w:rPr>
              <w:t>%)</w:t>
            </w:r>
          </w:p>
        </w:tc>
        <w:tc>
          <w:tcPr>
            <w:tcW w:w="8504" w:type="dxa"/>
          </w:tcPr>
          <w:p w14:paraId="7D9DCBEB" w14:textId="55CB60E4" w:rsidR="001401F5" w:rsidRPr="0096380E" w:rsidRDefault="009323B2" w:rsidP="001401F5">
            <w:pPr>
              <w:jc w:val="both"/>
              <w:rPr>
                <w:sz w:val="24"/>
                <w:szCs w:val="24"/>
                <w:u w:val="single"/>
              </w:rPr>
            </w:pPr>
            <w:r>
              <w:rPr>
                <w:b/>
                <w:bCs/>
                <w:sz w:val="24"/>
                <w:szCs w:val="24"/>
              </w:rPr>
              <w:t>Final</w:t>
            </w:r>
            <w:r w:rsidR="0081506E">
              <w:rPr>
                <w:b/>
                <w:bCs/>
                <w:sz w:val="24"/>
                <w:szCs w:val="24"/>
              </w:rPr>
              <w:t xml:space="preserve"> (12/12)</w:t>
            </w:r>
            <w:r w:rsidR="001401F5">
              <w:rPr>
                <w:b/>
                <w:bCs/>
                <w:sz w:val="24"/>
                <w:szCs w:val="24"/>
              </w:rPr>
              <w:t xml:space="preserve"> </w:t>
            </w:r>
            <w:r w:rsidR="001401F5" w:rsidRPr="0096380E">
              <w:rPr>
                <w:b/>
                <w:bCs/>
                <w:sz w:val="24"/>
                <w:szCs w:val="24"/>
              </w:rPr>
              <w:t>–</w:t>
            </w:r>
            <w:r w:rsidR="001401F5">
              <w:rPr>
                <w:b/>
                <w:bCs/>
                <w:sz w:val="24"/>
                <w:szCs w:val="24"/>
              </w:rPr>
              <w:t xml:space="preserve"> </w:t>
            </w:r>
            <w:r w:rsidR="004215F9">
              <w:rPr>
                <w:sz w:val="24"/>
                <w:szCs w:val="24"/>
              </w:rPr>
              <w:t>The final</w:t>
            </w:r>
            <w:r w:rsidR="001401F5">
              <w:rPr>
                <w:sz w:val="24"/>
                <w:szCs w:val="24"/>
              </w:rPr>
              <w:t xml:space="preserve"> </w:t>
            </w:r>
            <w:r w:rsidR="001401F5" w:rsidRPr="0096380E">
              <w:rPr>
                <w:sz w:val="24"/>
                <w:szCs w:val="24"/>
              </w:rPr>
              <w:t xml:space="preserve">will consist of multiple choice and short answer questions on the material covered </w:t>
            </w:r>
            <w:r w:rsidR="004215F9">
              <w:rPr>
                <w:sz w:val="24"/>
                <w:szCs w:val="24"/>
              </w:rPr>
              <w:t>throughout the course</w:t>
            </w:r>
            <w:r w:rsidR="001401F5" w:rsidRPr="0096380E">
              <w:rPr>
                <w:sz w:val="24"/>
                <w:szCs w:val="24"/>
              </w:rPr>
              <w:t>.</w:t>
            </w:r>
            <w:r w:rsidR="001401F5">
              <w:rPr>
                <w:sz w:val="24"/>
                <w:szCs w:val="24"/>
              </w:rPr>
              <w:t xml:space="preserve"> </w:t>
            </w:r>
            <w:r w:rsidR="00232F4B">
              <w:rPr>
                <w:sz w:val="24"/>
                <w:szCs w:val="24"/>
              </w:rPr>
              <w:t xml:space="preserve">The midterm will be available online in ELC.    </w:t>
            </w:r>
            <w:r w:rsidR="001401F5">
              <w:rPr>
                <w:sz w:val="24"/>
                <w:szCs w:val="24"/>
              </w:rPr>
              <w:t xml:space="preserve"> Like the </w:t>
            </w:r>
            <w:r w:rsidR="004215F9">
              <w:rPr>
                <w:sz w:val="24"/>
                <w:szCs w:val="24"/>
              </w:rPr>
              <w:t>midterm</w:t>
            </w:r>
            <w:r w:rsidR="001401F5">
              <w:rPr>
                <w:sz w:val="24"/>
                <w:szCs w:val="24"/>
              </w:rPr>
              <w:t>,</w:t>
            </w:r>
            <w:r w:rsidR="004215F9">
              <w:rPr>
                <w:sz w:val="24"/>
                <w:szCs w:val="24"/>
              </w:rPr>
              <w:t xml:space="preserve"> this is an open-note exam.  Y</w:t>
            </w:r>
            <w:r w:rsidR="001401F5">
              <w:rPr>
                <w:sz w:val="24"/>
                <w:szCs w:val="24"/>
              </w:rPr>
              <w:t xml:space="preserve">ou </w:t>
            </w:r>
            <w:r w:rsidR="001401F5" w:rsidRPr="0096380E">
              <w:rPr>
                <w:sz w:val="24"/>
                <w:szCs w:val="24"/>
              </w:rPr>
              <w:t>may use your books, notes, and lectures as reference</w:t>
            </w:r>
            <w:r w:rsidR="001401F5">
              <w:rPr>
                <w:sz w:val="24"/>
                <w:szCs w:val="24"/>
              </w:rPr>
              <w:t>, but you may not collaborate with others.</w:t>
            </w:r>
          </w:p>
          <w:p w14:paraId="75AAFBD3" w14:textId="77777777" w:rsidR="001401F5" w:rsidRDefault="001401F5" w:rsidP="001401F5">
            <w:pPr>
              <w:jc w:val="both"/>
              <w:rPr>
                <w:b/>
                <w:bCs/>
                <w:szCs w:val="24"/>
              </w:rPr>
            </w:pPr>
          </w:p>
        </w:tc>
      </w:tr>
    </w:tbl>
    <w:p w14:paraId="5DC603C6" w14:textId="77777777" w:rsidR="00EE55C2" w:rsidRPr="00EE55C2" w:rsidRDefault="00EE55C2" w:rsidP="00EE55C2">
      <w:pPr>
        <w:widowControl/>
        <w:rPr>
          <w:rFonts w:eastAsia="Cambria"/>
          <w:snapToGrid/>
          <w:szCs w:val="24"/>
        </w:rPr>
      </w:pPr>
      <w:r w:rsidRPr="00EE55C2">
        <w:rPr>
          <w:rFonts w:eastAsia="Cambria"/>
          <w:snapToGrid/>
          <w:szCs w:val="24"/>
        </w:rPr>
        <w:t xml:space="preserve">Grade scale:  </w:t>
      </w:r>
    </w:p>
    <w:p w14:paraId="108BAEFB" w14:textId="77777777" w:rsidR="00EE55C2" w:rsidRPr="00EE55C2" w:rsidRDefault="00EE55C2" w:rsidP="00EE55C2">
      <w:pPr>
        <w:widowControl/>
        <w:rPr>
          <w:rFonts w:eastAsia="Cambria"/>
          <w:snapToGrid/>
          <w:szCs w:val="24"/>
        </w:rPr>
      </w:pPr>
    </w:p>
    <w:p w14:paraId="59C483D0" w14:textId="77777777" w:rsidR="00EE55C2" w:rsidRPr="00EE55C2" w:rsidRDefault="00EE55C2" w:rsidP="00EE55C2">
      <w:pPr>
        <w:widowControl/>
        <w:rPr>
          <w:rFonts w:eastAsia="Cambria"/>
          <w:snapToGrid/>
          <w:szCs w:val="24"/>
        </w:rPr>
      </w:pPr>
      <w:r w:rsidRPr="00EE55C2">
        <w:rPr>
          <w:rFonts w:eastAsia="Cambria"/>
          <w:snapToGrid/>
          <w:szCs w:val="24"/>
        </w:rPr>
        <w:t xml:space="preserve">A </w:t>
      </w:r>
      <w:r w:rsidRPr="00EE55C2">
        <w:rPr>
          <w:rFonts w:eastAsia="Cambria"/>
          <w:snapToGrid/>
          <w:szCs w:val="24"/>
        </w:rPr>
        <w:tab/>
        <w:t>93.0000 and above</w:t>
      </w:r>
    </w:p>
    <w:p w14:paraId="630197FB" w14:textId="77777777" w:rsidR="00EE55C2" w:rsidRPr="00EE55C2" w:rsidRDefault="00EE55C2" w:rsidP="00EE55C2">
      <w:pPr>
        <w:widowControl/>
        <w:rPr>
          <w:rFonts w:eastAsia="Cambria"/>
          <w:snapToGrid/>
          <w:szCs w:val="24"/>
        </w:rPr>
      </w:pPr>
      <w:r w:rsidRPr="00EE55C2">
        <w:rPr>
          <w:rFonts w:eastAsia="Cambria"/>
          <w:snapToGrid/>
          <w:szCs w:val="24"/>
        </w:rPr>
        <w:t>A-        92.9999 to 90.0000</w:t>
      </w:r>
    </w:p>
    <w:p w14:paraId="4F3054B8" w14:textId="77777777" w:rsidR="00EE55C2" w:rsidRPr="00EE55C2" w:rsidRDefault="00EE55C2" w:rsidP="00EE55C2">
      <w:pPr>
        <w:widowControl/>
        <w:rPr>
          <w:rFonts w:eastAsia="Cambria"/>
          <w:snapToGrid/>
          <w:szCs w:val="24"/>
        </w:rPr>
      </w:pPr>
      <w:r w:rsidRPr="00EE55C2">
        <w:rPr>
          <w:rFonts w:eastAsia="Cambria"/>
          <w:snapToGrid/>
          <w:szCs w:val="24"/>
        </w:rPr>
        <w:t>B+       87.0000 to 89.9999</w:t>
      </w:r>
    </w:p>
    <w:p w14:paraId="0C2EFD33" w14:textId="77777777" w:rsidR="00EE55C2" w:rsidRPr="00EE55C2" w:rsidRDefault="00EE55C2" w:rsidP="00EE55C2">
      <w:pPr>
        <w:widowControl/>
        <w:rPr>
          <w:rFonts w:eastAsia="Cambria"/>
          <w:snapToGrid/>
          <w:szCs w:val="24"/>
        </w:rPr>
      </w:pPr>
      <w:r w:rsidRPr="00EE55C2">
        <w:rPr>
          <w:rFonts w:eastAsia="Cambria"/>
          <w:snapToGrid/>
          <w:szCs w:val="24"/>
        </w:rPr>
        <w:t>B</w:t>
      </w:r>
      <w:r w:rsidRPr="00EE55C2">
        <w:rPr>
          <w:rFonts w:eastAsia="Cambria"/>
          <w:snapToGrid/>
          <w:szCs w:val="24"/>
        </w:rPr>
        <w:tab/>
        <w:t>86.9999 to 83.0000</w:t>
      </w:r>
    </w:p>
    <w:p w14:paraId="01B445A7" w14:textId="77777777" w:rsidR="00EE55C2" w:rsidRPr="00EE55C2" w:rsidRDefault="00EE55C2" w:rsidP="00EE55C2">
      <w:pPr>
        <w:widowControl/>
        <w:rPr>
          <w:rFonts w:eastAsia="Cambria"/>
          <w:snapToGrid/>
          <w:szCs w:val="24"/>
        </w:rPr>
      </w:pPr>
      <w:r w:rsidRPr="00EE55C2">
        <w:rPr>
          <w:rFonts w:eastAsia="Cambria"/>
          <w:snapToGrid/>
          <w:szCs w:val="24"/>
        </w:rPr>
        <w:t>B-</w:t>
      </w:r>
      <w:r w:rsidRPr="00EE55C2">
        <w:rPr>
          <w:rFonts w:eastAsia="Cambria"/>
          <w:snapToGrid/>
          <w:szCs w:val="24"/>
        </w:rPr>
        <w:tab/>
        <w:t>82.9999 to 80.0000</w:t>
      </w:r>
    </w:p>
    <w:p w14:paraId="7BE0CD03" w14:textId="77777777" w:rsidR="00EE55C2" w:rsidRPr="00EE55C2" w:rsidRDefault="00EE55C2" w:rsidP="00EE55C2">
      <w:pPr>
        <w:widowControl/>
        <w:rPr>
          <w:rFonts w:eastAsia="Cambria"/>
          <w:snapToGrid/>
          <w:szCs w:val="24"/>
        </w:rPr>
      </w:pPr>
      <w:r w:rsidRPr="00EE55C2">
        <w:rPr>
          <w:rFonts w:eastAsia="Cambria"/>
          <w:snapToGrid/>
          <w:szCs w:val="24"/>
        </w:rPr>
        <w:t>C+</w:t>
      </w:r>
      <w:r w:rsidRPr="00EE55C2">
        <w:rPr>
          <w:rFonts w:eastAsia="Cambria"/>
          <w:snapToGrid/>
          <w:szCs w:val="24"/>
        </w:rPr>
        <w:tab/>
        <w:t>77.0000 to 79.9999</w:t>
      </w:r>
    </w:p>
    <w:p w14:paraId="7A25F8E1" w14:textId="77777777" w:rsidR="00EE55C2" w:rsidRPr="00EE55C2" w:rsidRDefault="00EE55C2" w:rsidP="00EE55C2">
      <w:pPr>
        <w:widowControl/>
        <w:rPr>
          <w:rFonts w:eastAsia="Cambria"/>
          <w:snapToGrid/>
          <w:szCs w:val="24"/>
        </w:rPr>
      </w:pPr>
      <w:r w:rsidRPr="00EE55C2">
        <w:rPr>
          <w:rFonts w:eastAsia="Cambria"/>
          <w:snapToGrid/>
          <w:szCs w:val="24"/>
        </w:rPr>
        <w:t>C</w:t>
      </w:r>
      <w:r w:rsidRPr="00EE55C2">
        <w:rPr>
          <w:rFonts w:eastAsia="Cambria"/>
          <w:snapToGrid/>
          <w:szCs w:val="24"/>
        </w:rPr>
        <w:tab/>
        <w:t>76.9999 to 70.0000</w:t>
      </w:r>
    </w:p>
    <w:p w14:paraId="1DC9CC32" w14:textId="77777777" w:rsidR="00EE55C2" w:rsidRPr="00EE55C2" w:rsidRDefault="00EE55C2" w:rsidP="00EE55C2">
      <w:pPr>
        <w:widowControl/>
        <w:rPr>
          <w:rFonts w:eastAsia="Cambria"/>
          <w:snapToGrid/>
          <w:szCs w:val="24"/>
        </w:rPr>
      </w:pPr>
      <w:r w:rsidRPr="00EE55C2">
        <w:rPr>
          <w:rFonts w:eastAsia="Cambria"/>
          <w:snapToGrid/>
          <w:szCs w:val="24"/>
        </w:rPr>
        <w:t>D</w:t>
      </w:r>
      <w:r w:rsidRPr="00EE55C2">
        <w:rPr>
          <w:rFonts w:eastAsia="Cambria"/>
          <w:snapToGrid/>
          <w:szCs w:val="24"/>
        </w:rPr>
        <w:tab/>
        <w:t>65.0000 to 69.9999</w:t>
      </w:r>
    </w:p>
    <w:p w14:paraId="61AB68C3" w14:textId="77777777" w:rsidR="00EE55C2" w:rsidRPr="00EE55C2" w:rsidRDefault="00EE55C2" w:rsidP="00EE55C2">
      <w:pPr>
        <w:widowControl/>
        <w:rPr>
          <w:rFonts w:eastAsia="Cambria"/>
          <w:snapToGrid/>
          <w:szCs w:val="24"/>
        </w:rPr>
      </w:pPr>
      <w:r w:rsidRPr="00EE55C2">
        <w:rPr>
          <w:rFonts w:eastAsia="Cambria"/>
          <w:snapToGrid/>
          <w:szCs w:val="24"/>
        </w:rPr>
        <w:t>F</w:t>
      </w:r>
      <w:r w:rsidRPr="00EE55C2">
        <w:rPr>
          <w:rFonts w:eastAsia="Cambria"/>
          <w:snapToGrid/>
          <w:szCs w:val="24"/>
        </w:rPr>
        <w:tab/>
        <w:t>64.9999 and below</w:t>
      </w:r>
    </w:p>
    <w:p w14:paraId="041AEA26" w14:textId="77777777" w:rsidR="00EE55C2" w:rsidRDefault="00EE55C2" w:rsidP="001E7711">
      <w:pPr>
        <w:jc w:val="both"/>
        <w:rPr>
          <w:szCs w:val="24"/>
          <w:u w:val="single"/>
        </w:rPr>
      </w:pPr>
    </w:p>
    <w:p w14:paraId="15B863A7" w14:textId="77777777" w:rsidR="000D0162" w:rsidRPr="008A4DEF" w:rsidRDefault="000D0162" w:rsidP="001E7711">
      <w:pPr>
        <w:jc w:val="both"/>
        <w:rPr>
          <w:bCs/>
          <w:szCs w:val="24"/>
          <w:u w:val="single"/>
        </w:rPr>
      </w:pPr>
    </w:p>
    <w:p w14:paraId="5DD3C66C" w14:textId="4D743C0F" w:rsidR="000D0162" w:rsidRDefault="00EE55C2" w:rsidP="001E7711">
      <w:pPr>
        <w:jc w:val="both"/>
        <w:rPr>
          <w:b/>
          <w:bCs/>
          <w:szCs w:val="24"/>
        </w:rPr>
      </w:pPr>
      <w:r w:rsidRPr="00C0732F">
        <w:rPr>
          <w:b/>
          <w:bCs/>
          <w:szCs w:val="24"/>
          <w:u w:val="single"/>
        </w:rPr>
        <w:t>UGA STUDENT HONOR CODE</w:t>
      </w:r>
      <w:r w:rsidRPr="00C0732F">
        <w:rPr>
          <w:b/>
          <w:bCs/>
          <w:szCs w:val="24"/>
        </w:rPr>
        <w:t>:</w:t>
      </w:r>
    </w:p>
    <w:p w14:paraId="7F30E090" w14:textId="77777777" w:rsidR="00FD3409" w:rsidRPr="00C0732F" w:rsidRDefault="00FD3409" w:rsidP="001E7711">
      <w:pPr>
        <w:jc w:val="both"/>
        <w:rPr>
          <w:b/>
          <w:bCs/>
          <w:szCs w:val="24"/>
        </w:rPr>
      </w:pPr>
    </w:p>
    <w:p w14:paraId="20700563" w14:textId="77777777" w:rsidR="000D0162" w:rsidRPr="008A4DEF" w:rsidRDefault="000D0162" w:rsidP="001E7711">
      <w:pPr>
        <w:jc w:val="both"/>
        <w:rPr>
          <w:bCs/>
          <w:szCs w:val="24"/>
        </w:rPr>
      </w:pPr>
      <w:r w:rsidRPr="008A4DEF">
        <w:rPr>
          <w:bCs/>
          <w:szCs w:val="24"/>
        </w:rPr>
        <w:t>Please adhere to the university’s standards for academic honesty and integrity.</w:t>
      </w:r>
      <w:r w:rsidRPr="008A4DEF">
        <w:rPr>
          <w:snapToGrid/>
          <w:szCs w:val="24"/>
        </w:rPr>
        <w:t xml:space="preserve"> </w:t>
      </w:r>
      <w:r w:rsidRPr="008A4DEF">
        <w:rPr>
          <w:bCs/>
          <w:szCs w:val="24"/>
        </w:rPr>
        <w:t xml:space="preserve"> Procedures for handling cases of suspected dishonesty, can be found at </w:t>
      </w:r>
      <w:hyperlink r:id="rId10" w:history="1">
        <w:r w:rsidRPr="008A4DEF">
          <w:rPr>
            <w:rStyle w:val="Hyperlink"/>
            <w:bCs/>
            <w:szCs w:val="24"/>
          </w:rPr>
          <w:t>www.uga.edu/ovpi</w:t>
        </w:r>
      </w:hyperlink>
      <w:r w:rsidRPr="008A4DEF">
        <w:rPr>
          <w:bCs/>
          <w:szCs w:val="24"/>
        </w:rPr>
        <w:t>.</w:t>
      </w:r>
    </w:p>
    <w:p w14:paraId="048B6CE0" w14:textId="77777777" w:rsidR="000D0162" w:rsidRPr="008A4DEF" w:rsidRDefault="000D0162" w:rsidP="001E7711">
      <w:pPr>
        <w:jc w:val="both"/>
        <w:rPr>
          <w:bCs/>
          <w:szCs w:val="24"/>
          <w:u w:val="single"/>
        </w:rPr>
      </w:pPr>
    </w:p>
    <w:p w14:paraId="16D1B57B" w14:textId="45A134D7" w:rsidR="00BD2418" w:rsidRDefault="00BD2418" w:rsidP="001E7711">
      <w:pPr>
        <w:widowControl/>
        <w:jc w:val="both"/>
        <w:rPr>
          <w:bCs/>
          <w:szCs w:val="24"/>
          <w:u w:val="single"/>
        </w:rPr>
      </w:pPr>
    </w:p>
    <w:p w14:paraId="7796BC16" w14:textId="112401B5" w:rsidR="00C80237" w:rsidRDefault="00C80237" w:rsidP="001E7711">
      <w:pPr>
        <w:widowControl/>
        <w:jc w:val="both"/>
        <w:rPr>
          <w:b/>
          <w:szCs w:val="24"/>
          <w:u w:val="single"/>
        </w:rPr>
      </w:pPr>
      <w:r w:rsidRPr="00C80237">
        <w:rPr>
          <w:b/>
          <w:szCs w:val="24"/>
          <w:u w:val="single"/>
        </w:rPr>
        <w:t>PREFERRED NAMES/PRONOUNS</w:t>
      </w:r>
    </w:p>
    <w:p w14:paraId="2D6226F1" w14:textId="77777777" w:rsidR="00FD3409" w:rsidRPr="00C80237" w:rsidRDefault="00FD3409" w:rsidP="001E7711">
      <w:pPr>
        <w:widowControl/>
        <w:jc w:val="both"/>
        <w:rPr>
          <w:b/>
          <w:szCs w:val="24"/>
          <w:u w:val="single"/>
        </w:rPr>
      </w:pPr>
    </w:p>
    <w:p w14:paraId="2E3F873A" w14:textId="77777777" w:rsidR="00FD3409" w:rsidRDefault="00C80237" w:rsidP="00C80237">
      <w:pPr>
        <w:widowControl/>
        <w:jc w:val="both"/>
        <w:rPr>
          <w:bCs/>
          <w:szCs w:val="24"/>
        </w:rPr>
      </w:pPr>
      <w:r w:rsidRPr="00C80237">
        <w:rPr>
          <w:bCs/>
          <w:szCs w:val="24"/>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w:t>
      </w:r>
      <w:r w:rsidRPr="00C80237">
        <w:rPr>
          <w:bCs/>
          <w:szCs w:val="24"/>
        </w:rPr>
        <w:lastRenderedPageBreak/>
        <w:t>name. I am eager to address you by your preferred name and/or gender pronoun. Please advise me of this preference early in the semester so that I may make appropriate changes to my records.</w:t>
      </w:r>
    </w:p>
    <w:p w14:paraId="14C894C9" w14:textId="77777777" w:rsidR="00FD3409" w:rsidRDefault="00FD3409" w:rsidP="00C80237">
      <w:pPr>
        <w:widowControl/>
        <w:jc w:val="both"/>
        <w:rPr>
          <w:bCs/>
          <w:szCs w:val="24"/>
        </w:rPr>
      </w:pPr>
    </w:p>
    <w:p w14:paraId="634D9541" w14:textId="56339ADB" w:rsidR="00C80237" w:rsidRDefault="00C80237" w:rsidP="00C80237">
      <w:pPr>
        <w:widowControl/>
        <w:jc w:val="both"/>
        <w:rPr>
          <w:bCs/>
          <w:szCs w:val="24"/>
        </w:rPr>
      </w:pPr>
      <w:r w:rsidRPr="00C80237">
        <w:rPr>
          <w:b/>
          <w:szCs w:val="24"/>
          <w:u w:val="single"/>
        </w:rPr>
        <w:t>PROHIBITION ON RECORDING LECTURES</w:t>
      </w:r>
    </w:p>
    <w:p w14:paraId="2704DE89" w14:textId="77777777" w:rsidR="00FD3409" w:rsidRDefault="00FD3409" w:rsidP="00C80237">
      <w:pPr>
        <w:widowControl/>
        <w:jc w:val="both"/>
        <w:rPr>
          <w:bCs/>
          <w:szCs w:val="24"/>
        </w:rPr>
      </w:pPr>
    </w:p>
    <w:p w14:paraId="28668605" w14:textId="6E009299" w:rsidR="00C80237" w:rsidRDefault="00C80237" w:rsidP="00C80237">
      <w:pPr>
        <w:widowControl/>
        <w:jc w:val="both"/>
        <w:rPr>
          <w:bCs/>
          <w:szCs w:val="24"/>
        </w:rPr>
      </w:pPr>
      <w:r w:rsidRPr="00C80237">
        <w:rPr>
          <w:bCs/>
          <w:szCs w:val="24"/>
        </w:rPr>
        <w:t>In the absence of written authorization from the UGA Disability Resource Center, students may not make a visual or audio recording of any aspect of this course. Students who have a recording accommodation agree in writing that they:</w:t>
      </w:r>
    </w:p>
    <w:p w14:paraId="7DC5958A" w14:textId="77777777" w:rsidR="009A5172" w:rsidRPr="00C80237" w:rsidRDefault="009A5172" w:rsidP="00C80237">
      <w:pPr>
        <w:widowControl/>
        <w:jc w:val="both"/>
        <w:rPr>
          <w:bCs/>
          <w:szCs w:val="24"/>
        </w:rPr>
      </w:pPr>
    </w:p>
    <w:p w14:paraId="003040B1" w14:textId="77777777" w:rsidR="00C80237" w:rsidRPr="00C80237" w:rsidRDefault="00C80237" w:rsidP="00C80237">
      <w:pPr>
        <w:pStyle w:val="ListParagraph"/>
        <w:widowControl/>
        <w:numPr>
          <w:ilvl w:val="0"/>
          <w:numId w:val="19"/>
        </w:numPr>
        <w:jc w:val="both"/>
        <w:rPr>
          <w:bCs/>
          <w:sz w:val="20"/>
        </w:rPr>
      </w:pPr>
      <w:r w:rsidRPr="00C80237">
        <w:rPr>
          <w:bCs/>
          <w:sz w:val="20"/>
        </w:rPr>
        <w:t>Will use the records only for personal academic use during the specific course.</w:t>
      </w:r>
    </w:p>
    <w:p w14:paraId="562E75BB" w14:textId="77777777" w:rsidR="00C80237" w:rsidRPr="00C80237" w:rsidRDefault="00C80237" w:rsidP="00C80237">
      <w:pPr>
        <w:pStyle w:val="ListParagraph"/>
        <w:widowControl/>
        <w:numPr>
          <w:ilvl w:val="0"/>
          <w:numId w:val="19"/>
        </w:numPr>
        <w:jc w:val="both"/>
        <w:rPr>
          <w:bCs/>
          <w:sz w:val="20"/>
        </w:rPr>
      </w:pPr>
      <w:r w:rsidRPr="00C80237">
        <w:rPr>
          <w:bCs/>
          <w:sz w:val="20"/>
        </w:rPr>
        <w:t>Understand that faculty members have copyright interest in their class lectures and that they agree not to infringe on this right in any way.</w:t>
      </w:r>
    </w:p>
    <w:p w14:paraId="4F675FF3" w14:textId="77777777" w:rsidR="00C80237" w:rsidRPr="00C80237" w:rsidRDefault="00C80237" w:rsidP="00C80237">
      <w:pPr>
        <w:pStyle w:val="ListParagraph"/>
        <w:widowControl/>
        <w:numPr>
          <w:ilvl w:val="0"/>
          <w:numId w:val="19"/>
        </w:numPr>
        <w:jc w:val="both"/>
        <w:rPr>
          <w:bCs/>
          <w:sz w:val="20"/>
        </w:rPr>
      </w:pPr>
      <w:r w:rsidRPr="00C80237">
        <w:rPr>
          <w:bCs/>
          <w:sz w:val="20"/>
        </w:rPr>
        <w:t>Understand that the faculty member and students in the class have privacy rights and agree not to violate those rights by using recordings for any reason other than their own personal study.</w:t>
      </w:r>
    </w:p>
    <w:p w14:paraId="4BD8CD69" w14:textId="77777777" w:rsidR="00C80237" w:rsidRPr="00C80237" w:rsidRDefault="00C80237" w:rsidP="00C80237">
      <w:pPr>
        <w:pStyle w:val="ListParagraph"/>
        <w:widowControl/>
        <w:numPr>
          <w:ilvl w:val="0"/>
          <w:numId w:val="19"/>
        </w:numPr>
        <w:jc w:val="both"/>
        <w:rPr>
          <w:bCs/>
          <w:sz w:val="20"/>
        </w:rPr>
      </w:pPr>
      <w:r w:rsidRPr="00C80237">
        <w:rPr>
          <w:bCs/>
          <w:sz w:val="20"/>
        </w:rPr>
        <w:t xml:space="preserve">Will not release, digitally upload, broadcast, transcribe, or otherwise share all or any part of the recordings. They also agree that they will not profit financially and will not allow others to benefit personally or financially from lecture recordings or other course materials. </w:t>
      </w:r>
    </w:p>
    <w:p w14:paraId="574D10B5" w14:textId="77777777" w:rsidR="00C80237" w:rsidRPr="00C80237" w:rsidRDefault="00C80237" w:rsidP="00C80237">
      <w:pPr>
        <w:pStyle w:val="ListParagraph"/>
        <w:widowControl/>
        <w:numPr>
          <w:ilvl w:val="0"/>
          <w:numId w:val="19"/>
        </w:numPr>
        <w:jc w:val="both"/>
        <w:rPr>
          <w:bCs/>
          <w:sz w:val="20"/>
        </w:rPr>
      </w:pPr>
      <w:r w:rsidRPr="00C80237">
        <w:rPr>
          <w:bCs/>
          <w:sz w:val="20"/>
        </w:rPr>
        <w:t xml:space="preserve">Will erase/delete all recordings at the end of the semester. </w:t>
      </w:r>
    </w:p>
    <w:p w14:paraId="753A650E" w14:textId="6AB990DA" w:rsidR="00C80237" w:rsidRPr="00C80237" w:rsidRDefault="00C80237" w:rsidP="00C80237">
      <w:pPr>
        <w:pStyle w:val="ListParagraph"/>
        <w:widowControl/>
        <w:numPr>
          <w:ilvl w:val="0"/>
          <w:numId w:val="19"/>
        </w:numPr>
        <w:jc w:val="both"/>
        <w:rPr>
          <w:bCs/>
          <w:sz w:val="20"/>
        </w:rPr>
      </w:pPr>
      <w:r w:rsidRPr="00C80237">
        <w:rPr>
          <w:bCs/>
          <w:sz w:val="20"/>
        </w:rPr>
        <w:t>Understand that violation of these terms may subject them to discipline under the Student Code of Conduct or subject them to liability under copyright laws.</w:t>
      </w:r>
    </w:p>
    <w:p w14:paraId="30D26A4F" w14:textId="77777777" w:rsidR="00C80237" w:rsidRDefault="00C80237" w:rsidP="001E7711">
      <w:pPr>
        <w:widowControl/>
        <w:jc w:val="both"/>
        <w:rPr>
          <w:bCs/>
          <w:szCs w:val="24"/>
          <w:u w:val="single"/>
        </w:rPr>
      </w:pPr>
    </w:p>
    <w:p w14:paraId="091EDDD3" w14:textId="77777777" w:rsidR="00757DA2" w:rsidRPr="008A4DEF" w:rsidRDefault="00757DA2" w:rsidP="001E7711">
      <w:pPr>
        <w:jc w:val="both"/>
        <w:rPr>
          <w:bCs/>
          <w:szCs w:val="24"/>
          <w:u w:val="single"/>
        </w:rPr>
      </w:pPr>
    </w:p>
    <w:p w14:paraId="708427D1" w14:textId="64C1754A" w:rsidR="000D0162" w:rsidRDefault="00330FB8" w:rsidP="001E7711">
      <w:pPr>
        <w:jc w:val="both"/>
        <w:rPr>
          <w:b/>
          <w:bCs/>
          <w:szCs w:val="24"/>
          <w:u w:val="single"/>
        </w:rPr>
      </w:pPr>
      <w:r w:rsidRPr="00C0732F">
        <w:rPr>
          <w:b/>
          <w:bCs/>
          <w:szCs w:val="24"/>
          <w:u w:val="single"/>
        </w:rPr>
        <w:t>COURSE AGENDA:</w:t>
      </w:r>
    </w:p>
    <w:p w14:paraId="126C2F66" w14:textId="5B630B2F" w:rsidR="00330FB8" w:rsidRDefault="00330FB8" w:rsidP="001E7711">
      <w:pPr>
        <w:jc w:val="both"/>
        <w:rPr>
          <w:b/>
          <w:bCs/>
          <w:szCs w:val="24"/>
          <w:u w:val="single"/>
        </w:rPr>
      </w:pPr>
    </w:p>
    <w:p w14:paraId="01B0ED95" w14:textId="7B9728FE" w:rsidR="00330FB8" w:rsidRDefault="00330FB8" w:rsidP="001E7711">
      <w:pPr>
        <w:jc w:val="both"/>
        <w:rPr>
          <w:b/>
          <w:bCs/>
          <w:szCs w:val="24"/>
          <w:u w:val="single"/>
        </w:rPr>
      </w:pPr>
    </w:p>
    <w:tbl>
      <w:tblPr>
        <w:tblStyle w:val="TableGrid"/>
        <w:tblpPr w:leftFromText="180" w:rightFromText="180" w:vertAnchor="text" w:tblpY="1"/>
        <w:tblOverlap w:val="never"/>
        <w:tblW w:w="10255" w:type="dxa"/>
        <w:tblLook w:val="04A0" w:firstRow="1" w:lastRow="0" w:firstColumn="1" w:lastColumn="0" w:noHBand="0" w:noVBand="1"/>
      </w:tblPr>
      <w:tblGrid>
        <w:gridCol w:w="616"/>
        <w:gridCol w:w="736"/>
        <w:gridCol w:w="856"/>
        <w:gridCol w:w="8047"/>
      </w:tblGrid>
      <w:tr w:rsidR="00EE0972" w:rsidRPr="00DA5F18" w14:paraId="15B85CEC" w14:textId="77777777" w:rsidTr="00EE0972">
        <w:trPr>
          <w:trHeight w:val="320"/>
        </w:trPr>
        <w:tc>
          <w:tcPr>
            <w:tcW w:w="616" w:type="dxa"/>
          </w:tcPr>
          <w:p w14:paraId="3275A318" w14:textId="77777777" w:rsidR="00EE0972" w:rsidRPr="00DA5F18" w:rsidRDefault="00EE0972" w:rsidP="00EE0972">
            <w:pPr>
              <w:jc w:val="both"/>
            </w:pPr>
            <w:r w:rsidRPr="00DA5F18">
              <w:t>WK</w:t>
            </w:r>
          </w:p>
        </w:tc>
        <w:tc>
          <w:tcPr>
            <w:tcW w:w="736" w:type="dxa"/>
            <w:noWrap/>
          </w:tcPr>
          <w:p w14:paraId="65FE9D12" w14:textId="77777777" w:rsidR="00EE0972" w:rsidRPr="00DA5F18" w:rsidRDefault="00EE0972" w:rsidP="00EE0972">
            <w:pPr>
              <w:jc w:val="both"/>
            </w:pPr>
            <w:r w:rsidRPr="00DA5F18">
              <w:t>DAY</w:t>
            </w:r>
          </w:p>
        </w:tc>
        <w:tc>
          <w:tcPr>
            <w:tcW w:w="856" w:type="dxa"/>
          </w:tcPr>
          <w:p w14:paraId="73DCAE2D" w14:textId="77777777" w:rsidR="00EE0972" w:rsidRPr="00DA5F18" w:rsidRDefault="00EE0972" w:rsidP="00EE0972">
            <w:pPr>
              <w:jc w:val="both"/>
            </w:pPr>
            <w:r w:rsidRPr="00DA5F18">
              <w:t>DATE</w:t>
            </w:r>
          </w:p>
        </w:tc>
        <w:tc>
          <w:tcPr>
            <w:tcW w:w="8047" w:type="dxa"/>
          </w:tcPr>
          <w:p w14:paraId="21DC4CE4" w14:textId="58F973B8" w:rsidR="00EE0972" w:rsidRPr="00DA5F18" w:rsidRDefault="00EE0972" w:rsidP="00EE0972">
            <w:pPr>
              <w:jc w:val="both"/>
            </w:pPr>
            <w:r w:rsidRPr="00DA5F18">
              <w:t>READINGS</w:t>
            </w:r>
          </w:p>
        </w:tc>
      </w:tr>
      <w:tr w:rsidR="00EE0972" w:rsidRPr="00DA5F18" w14:paraId="6D11FBAE" w14:textId="77777777" w:rsidTr="00EE0972">
        <w:trPr>
          <w:trHeight w:val="320"/>
        </w:trPr>
        <w:tc>
          <w:tcPr>
            <w:tcW w:w="616" w:type="dxa"/>
          </w:tcPr>
          <w:p w14:paraId="5CD1818E" w14:textId="77777777" w:rsidR="00EE0972" w:rsidRPr="00DA5F18" w:rsidRDefault="00EE0972" w:rsidP="00EE0972">
            <w:pPr>
              <w:jc w:val="both"/>
            </w:pPr>
            <w:r w:rsidRPr="00DA5F18">
              <w:t>0</w:t>
            </w:r>
          </w:p>
        </w:tc>
        <w:tc>
          <w:tcPr>
            <w:tcW w:w="736" w:type="dxa"/>
            <w:noWrap/>
            <w:hideMark/>
          </w:tcPr>
          <w:p w14:paraId="6C640AC9" w14:textId="77777777" w:rsidR="00EE0972" w:rsidRPr="00DA5F18" w:rsidRDefault="00EE0972" w:rsidP="00EE0972">
            <w:pPr>
              <w:jc w:val="both"/>
            </w:pPr>
            <w:r w:rsidRPr="00DA5F18">
              <w:t>W</w:t>
            </w:r>
          </w:p>
          <w:p w14:paraId="54FEB7EE" w14:textId="77777777" w:rsidR="00EE0972" w:rsidRPr="00DA5F18" w:rsidRDefault="00EE0972" w:rsidP="00EE0972">
            <w:pPr>
              <w:jc w:val="both"/>
            </w:pPr>
            <w:r w:rsidRPr="00DA5F18">
              <w:t>F</w:t>
            </w:r>
          </w:p>
        </w:tc>
        <w:tc>
          <w:tcPr>
            <w:tcW w:w="856" w:type="dxa"/>
          </w:tcPr>
          <w:p w14:paraId="4AE3097D" w14:textId="77777777" w:rsidR="00EE0972" w:rsidRPr="00DA5F18" w:rsidRDefault="00EE0972" w:rsidP="00EE0972">
            <w:pPr>
              <w:jc w:val="both"/>
            </w:pPr>
            <w:r w:rsidRPr="00DA5F18">
              <w:t>08/17</w:t>
            </w:r>
          </w:p>
          <w:p w14:paraId="02EFED0F" w14:textId="77777777" w:rsidR="00EE0972" w:rsidRPr="00DA5F18" w:rsidRDefault="00EE0972" w:rsidP="00EE0972">
            <w:pPr>
              <w:jc w:val="both"/>
            </w:pPr>
            <w:r w:rsidRPr="00DA5F18">
              <w:t>08/19</w:t>
            </w:r>
          </w:p>
        </w:tc>
        <w:tc>
          <w:tcPr>
            <w:tcW w:w="8047" w:type="dxa"/>
          </w:tcPr>
          <w:p w14:paraId="17F2D880" w14:textId="77777777" w:rsidR="00EE0972" w:rsidRPr="00DA5F18" w:rsidRDefault="0023565F" w:rsidP="00EE0972">
            <w:pPr>
              <w:jc w:val="both"/>
            </w:pPr>
            <w:r w:rsidRPr="00DA5F18">
              <w:t>Syllabus</w:t>
            </w:r>
          </w:p>
          <w:p w14:paraId="006F5522" w14:textId="77777777" w:rsidR="0023565F" w:rsidRDefault="0023565F" w:rsidP="00EE0972">
            <w:pPr>
              <w:jc w:val="both"/>
            </w:pPr>
            <w:r w:rsidRPr="00DA5F18">
              <w:t>Introduction</w:t>
            </w:r>
          </w:p>
          <w:p w14:paraId="62B01FC2" w14:textId="6E20EEA0" w:rsidR="00DA5F18" w:rsidRPr="00DA5F18" w:rsidRDefault="00DA5F18" w:rsidP="00EE0972">
            <w:pPr>
              <w:jc w:val="both"/>
            </w:pPr>
          </w:p>
        </w:tc>
      </w:tr>
      <w:tr w:rsidR="00EE0972" w:rsidRPr="00DA5F18" w14:paraId="00893F52" w14:textId="77777777" w:rsidTr="00EE0972">
        <w:trPr>
          <w:trHeight w:val="674"/>
        </w:trPr>
        <w:tc>
          <w:tcPr>
            <w:tcW w:w="616" w:type="dxa"/>
          </w:tcPr>
          <w:p w14:paraId="65F138BF" w14:textId="77777777" w:rsidR="00EE0972" w:rsidRPr="00DA5F18" w:rsidRDefault="00EE0972" w:rsidP="00EE0972">
            <w:pPr>
              <w:jc w:val="both"/>
            </w:pPr>
            <w:r w:rsidRPr="00DA5F18">
              <w:t>1</w:t>
            </w:r>
          </w:p>
        </w:tc>
        <w:tc>
          <w:tcPr>
            <w:tcW w:w="736" w:type="dxa"/>
            <w:noWrap/>
            <w:hideMark/>
          </w:tcPr>
          <w:p w14:paraId="721ADF03" w14:textId="77777777" w:rsidR="00EE0972" w:rsidRPr="00DA5F18" w:rsidRDefault="00EE0972" w:rsidP="00EE0972">
            <w:pPr>
              <w:jc w:val="both"/>
            </w:pPr>
            <w:r w:rsidRPr="00DA5F18">
              <w:t>M</w:t>
            </w:r>
          </w:p>
          <w:p w14:paraId="0BEA57F3" w14:textId="77777777" w:rsidR="00EE0972" w:rsidRPr="00DA5F18" w:rsidRDefault="00EE0972" w:rsidP="00EE0972">
            <w:pPr>
              <w:jc w:val="both"/>
            </w:pPr>
            <w:r w:rsidRPr="00DA5F18">
              <w:t>W</w:t>
            </w:r>
          </w:p>
          <w:p w14:paraId="383CC172" w14:textId="77777777" w:rsidR="00EE0972" w:rsidRPr="00DA5F18" w:rsidRDefault="00EE0972" w:rsidP="00EE0972">
            <w:pPr>
              <w:jc w:val="both"/>
            </w:pPr>
            <w:r w:rsidRPr="00DA5F18">
              <w:t>F</w:t>
            </w:r>
          </w:p>
        </w:tc>
        <w:tc>
          <w:tcPr>
            <w:tcW w:w="856" w:type="dxa"/>
          </w:tcPr>
          <w:p w14:paraId="0DD606C9" w14:textId="77777777" w:rsidR="00EE0972" w:rsidRPr="00DA5F18" w:rsidRDefault="00EE0972" w:rsidP="00EE0972">
            <w:pPr>
              <w:jc w:val="both"/>
            </w:pPr>
            <w:r w:rsidRPr="00DA5F18">
              <w:t>08/22</w:t>
            </w:r>
          </w:p>
          <w:p w14:paraId="66CF14B9" w14:textId="77777777" w:rsidR="00EE0972" w:rsidRPr="00DA5F18" w:rsidRDefault="00EE0972" w:rsidP="00EE0972">
            <w:pPr>
              <w:jc w:val="both"/>
            </w:pPr>
            <w:r w:rsidRPr="00DA5F18">
              <w:t>08/24</w:t>
            </w:r>
          </w:p>
          <w:p w14:paraId="315AF6E4" w14:textId="77777777" w:rsidR="00EE0972" w:rsidRPr="00DA5F18" w:rsidRDefault="00EE0972" w:rsidP="00EE0972">
            <w:pPr>
              <w:jc w:val="both"/>
            </w:pPr>
            <w:r w:rsidRPr="00DA5F18">
              <w:t>08/26</w:t>
            </w:r>
          </w:p>
          <w:p w14:paraId="09BE6212" w14:textId="77777777" w:rsidR="00EE0972" w:rsidRPr="00DA5F18" w:rsidRDefault="00EE0972" w:rsidP="00EE0972">
            <w:pPr>
              <w:jc w:val="both"/>
            </w:pPr>
          </w:p>
        </w:tc>
        <w:tc>
          <w:tcPr>
            <w:tcW w:w="8047" w:type="dxa"/>
          </w:tcPr>
          <w:p w14:paraId="74D944C4" w14:textId="77777777" w:rsidR="00EE0972" w:rsidRPr="00DA5F18" w:rsidRDefault="00EE0972" w:rsidP="00EE0972">
            <w:pPr>
              <w:jc w:val="both"/>
            </w:pPr>
            <w:r w:rsidRPr="00DA5F18">
              <w:t>CH 1: Five Principles of Politics</w:t>
            </w:r>
          </w:p>
          <w:p w14:paraId="4E300325" w14:textId="77777777" w:rsidR="00EE0972" w:rsidRPr="00DA5F18" w:rsidRDefault="00EE0972" w:rsidP="00EE0972">
            <w:pPr>
              <w:jc w:val="both"/>
            </w:pPr>
            <w:r w:rsidRPr="00DA5F18">
              <w:t>CH 1: Five Principles of Politics (Cont.)</w:t>
            </w:r>
          </w:p>
          <w:p w14:paraId="59EB210A" w14:textId="22F58AAB" w:rsidR="00EE0972" w:rsidRPr="00DA5F18" w:rsidRDefault="00EE0972" w:rsidP="00EE0972">
            <w:pPr>
              <w:jc w:val="both"/>
            </w:pPr>
            <w:r w:rsidRPr="00DA5F18">
              <w:t xml:space="preserve">Hardin, “Tragedy of the Commons.” </w:t>
            </w:r>
          </w:p>
        </w:tc>
      </w:tr>
      <w:tr w:rsidR="00EE0972" w:rsidRPr="00DA5F18" w14:paraId="2BAD4B50" w14:textId="77777777" w:rsidTr="00EE0972">
        <w:trPr>
          <w:trHeight w:val="1007"/>
        </w:trPr>
        <w:tc>
          <w:tcPr>
            <w:tcW w:w="616" w:type="dxa"/>
          </w:tcPr>
          <w:p w14:paraId="2C4EEE5A" w14:textId="77777777" w:rsidR="00EE0972" w:rsidRPr="00DA5F18" w:rsidRDefault="00EE0972" w:rsidP="00EE0972">
            <w:pPr>
              <w:jc w:val="both"/>
            </w:pPr>
            <w:r w:rsidRPr="00DA5F18">
              <w:t>2</w:t>
            </w:r>
          </w:p>
        </w:tc>
        <w:tc>
          <w:tcPr>
            <w:tcW w:w="736" w:type="dxa"/>
            <w:noWrap/>
            <w:hideMark/>
          </w:tcPr>
          <w:p w14:paraId="6B1ACA10" w14:textId="77777777" w:rsidR="00EE0972" w:rsidRPr="00DA5F18" w:rsidRDefault="00EE0972" w:rsidP="00EE0972">
            <w:pPr>
              <w:jc w:val="both"/>
            </w:pPr>
            <w:r w:rsidRPr="00DA5F18">
              <w:t>M</w:t>
            </w:r>
          </w:p>
          <w:p w14:paraId="7DC6A535" w14:textId="77777777" w:rsidR="00EE0972" w:rsidRPr="00DA5F18" w:rsidRDefault="00EE0972" w:rsidP="00EE0972">
            <w:pPr>
              <w:jc w:val="both"/>
            </w:pPr>
            <w:r w:rsidRPr="00DA5F18">
              <w:t>W</w:t>
            </w:r>
          </w:p>
          <w:p w14:paraId="48BCDF4F" w14:textId="77777777" w:rsidR="00EE0972" w:rsidRPr="00DA5F18" w:rsidRDefault="00EE0972" w:rsidP="00EE0972">
            <w:pPr>
              <w:jc w:val="both"/>
            </w:pPr>
            <w:r w:rsidRPr="00DA5F18">
              <w:t>F</w:t>
            </w:r>
          </w:p>
        </w:tc>
        <w:tc>
          <w:tcPr>
            <w:tcW w:w="856" w:type="dxa"/>
          </w:tcPr>
          <w:p w14:paraId="10CFB9B0" w14:textId="77777777" w:rsidR="00EE0972" w:rsidRPr="00DA5F18" w:rsidRDefault="00EE0972" w:rsidP="00EE0972">
            <w:pPr>
              <w:jc w:val="both"/>
            </w:pPr>
            <w:r w:rsidRPr="00DA5F18">
              <w:t>08/29</w:t>
            </w:r>
          </w:p>
          <w:p w14:paraId="0C133C34" w14:textId="77777777" w:rsidR="00EE0972" w:rsidRPr="00DA5F18" w:rsidRDefault="00EE0972" w:rsidP="00EE0972">
            <w:pPr>
              <w:jc w:val="both"/>
            </w:pPr>
            <w:r w:rsidRPr="00DA5F18">
              <w:t>08/31</w:t>
            </w:r>
          </w:p>
          <w:p w14:paraId="58F95142" w14:textId="77777777" w:rsidR="00EE0972" w:rsidRPr="00DA5F18" w:rsidRDefault="00EE0972" w:rsidP="00EE0972">
            <w:pPr>
              <w:jc w:val="both"/>
            </w:pPr>
            <w:r w:rsidRPr="00DA5F18">
              <w:t>09/02</w:t>
            </w:r>
          </w:p>
        </w:tc>
        <w:tc>
          <w:tcPr>
            <w:tcW w:w="8047" w:type="dxa"/>
          </w:tcPr>
          <w:p w14:paraId="40D58EFF" w14:textId="77777777" w:rsidR="00EE0972" w:rsidRPr="00DA5F18" w:rsidRDefault="00EE0972" w:rsidP="00EE0972">
            <w:pPr>
              <w:jc w:val="both"/>
            </w:pPr>
            <w:r w:rsidRPr="00DA5F18">
              <w:t>CH 2: The Founding and the Constitution</w:t>
            </w:r>
          </w:p>
          <w:p w14:paraId="5BDBB469" w14:textId="77777777" w:rsidR="00EE0972" w:rsidRPr="00DA5F18" w:rsidRDefault="00EE0972" w:rsidP="00EE0972">
            <w:pPr>
              <w:jc w:val="both"/>
            </w:pPr>
            <w:r w:rsidRPr="00DA5F18">
              <w:t>CH 2: The Founding and the Constitution (Cont.)</w:t>
            </w:r>
          </w:p>
          <w:p w14:paraId="16A50FF1" w14:textId="77777777" w:rsidR="00EE0972" w:rsidRPr="00DA5F18" w:rsidRDefault="00EE0972" w:rsidP="00EE0972">
            <w:pPr>
              <w:jc w:val="both"/>
            </w:pPr>
            <w:r w:rsidRPr="00DA5F18">
              <w:t xml:space="preserve">Dahl, “How Democratic Is the American Constitution?” </w:t>
            </w:r>
          </w:p>
          <w:p w14:paraId="63AA0D6A" w14:textId="77777777" w:rsidR="00EE0972" w:rsidRPr="00DA5F18" w:rsidRDefault="00EE0972" w:rsidP="00EE0972">
            <w:pPr>
              <w:jc w:val="both"/>
            </w:pPr>
          </w:p>
        </w:tc>
      </w:tr>
      <w:tr w:rsidR="00EE0972" w:rsidRPr="00DA5F18" w14:paraId="0CC2B0A2" w14:textId="77777777" w:rsidTr="006E2186">
        <w:trPr>
          <w:trHeight w:val="369"/>
        </w:trPr>
        <w:tc>
          <w:tcPr>
            <w:tcW w:w="616" w:type="dxa"/>
            <w:shd w:val="clear" w:color="auto" w:fill="D0CECE" w:themeFill="background2" w:themeFillShade="E6"/>
          </w:tcPr>
          <w:p w14:paraId="3AE1E69E" w14:textId="77777777" w:rsidR="00EE0972" w:rsidRPr="00DA5F18" w:rsidRDefault="00EE0972" w:rsidP="00EE0972">
            <w:pPr>
              <w:jc w:val="both"/>
            </w:pPr>
          </w:p>
        </w:tc>
        <w:tc>
          <w:tcPr>
            <w:tcW w:w="736" w:type="dxa"/>
            <w:shd w:val="clear" w:color="auto" w:fill="D0CECE" w:themeFill="background2" w:themeFillShade="E6"/>
            <w:noWrap/>
          </w:tcPr>
          <w:p w14:paraId="0758FE9D" w14:textId="2671466E" w:rsidR="00EE0972" w:rsidRPr="00DA5F18" w:rsidRDefault="00EE0972" w:rsidP="00EE0972">
            <w:pPr>
              <w:jc w:val="both"/>
            </w:pPr>
            <w:r w:rsidRPr="00DA5F18">
              <w:t>M</w:t>
            </w:r>
          </w:p>
        </w:tc>
        <w:tc>
          <w:tcPr>
            <w:tcW w:w="856" w:type="dxa"/>
            <w:shd w:val="clear" w:color="auto" w:fill="D0CECE" w:themeFill="background2" w:themeFillShade="E6"/>
          </w:tcPr>
          <w:p w14:paraId="7C2C7DE3" w14:textId="62A7C00D" w:rsidR="00EE0972" w:rsidRPr="00DA5F18" w:rsidRDefault="00EE0972" w:rsidP="00EE0972">
            <w:pPr>
              <w:jc w:val="both"/>
            </w:pPr>
            <w:r w:rsidRPr="00DA5F18">
              <w:t>09/05</w:t>
            </w:r>
          </w:p>
        </w:tc>
        <w:tc>
          <w:tcPr>
            <w:tcW w:w="8047" w:type="dxa"/>
            <w:shd w:val="clear" w:color="auto" w:fill="D0CECE" w:themeFill="background2" w:themeFillShade="E6"/>
          </w:tcPr>
          <w:p w14:paraId="3CCB2CBD" w14:textId="5E7B00C8" w:rsidR="00EE0972" w:rsidRPr="00DA5F18" w:rsidRDefault="006E2186" w:rsidP="00EE0972">
            <w:r w:rsidRPr="00DA5F18">
              <w:t>LABOR DAY</w:t>
            </w:r>
          </w:p>
        </w:tc>
      </w:tr>
      <w:tr w:rsidR="00EE0972" w:rsidRPr="00DA5F18" w14:paraId="097297FC" w14:textId="77777777" w:rsidTr="00EE0972">
        <w:trPr>
          <w:trHeight w:val="566"/>
        </w:trPr>
        <w:tc>
          <w:tcPr>
            <w:tcW w:w="616" w:type="dxa"/>
          </w:tcPr>
          <w:p w14:paraId="37CDAEE2" w14:textId="77777777" w:rsidR="00EE0972" w:rsidRPr="00DA5F18" w:rsidRDefault="00EE0972" w:rsidP="00EE0972">
            <w:pPr>
              <w:jc w:val="both"/>
            </w:pPr>
            <w:r w:rsidRPr="00DA5F18">
              <w:t>3</w:t>
            </w:r>
          </w:p>
        </w:tc>
        <w:tc>
          <w:tcPr>
            <w:tcW w:w="736" w:type="dxa"/>
            <w:noWrap/>
            <w:hideMark/>
          </w:tcPr>
          <w:p w14:paraId="68BAD98F" w14:textId="77777777" w:rsidR="00EE0972" w:rsidRPr="00DA5F18" w:rsidRDefault="00EE0972" w:rsidP="00EE0972">
            <w:pPr>
              <w:jc w:val="both"/>
            </w:pPr>
            <w:r w:rsidRPr="00DA5F18">
              <w:t>W</w:t>
            </w:r>
          </w:p>
          <w:p w14:paraId="63392B66" w14:textId="77777777" w:rsidR="00EE0972" w:rsidRPr="00DA5F18" w:rsidRDefault="00EE0972" w:rsidP="00EE0972">
            <w:pPr>
              <w:jc w:val="both"/>
            </w:pPr>
            <w:r w:rsidRPr="00DA5F18">
              <w:t>F</w:t>
            </w:r>
          </w:p>
          <w:p w14:paraId="2342C9D7" w14:textId="77777777" w:rsidR="00EE0972" w:rsidRPr="00DA5F18" w:rsidRDefault="00EE0972" w:rsidP="00EE0972">
            <w:pPr>
              <w:jc w:val="both"/>
            </w:pPr>
          </w:p>
        </w:tc>
        <w:tc>
          <w:tcPr>
            <w:tcW w:w="856" w:type="dxa"/>
          </w:tcPr>
          <w:p w14:paraId="5445F227" w14:textId="77777777" w:rsidR="00EE0972" w:rsidRPr="00DA5F18" w:rsidRDefault="00EE0972" w:rsidP="00EE0972">
            <w:pPr>
              <w:jc w:val="both"/>
            </w:pPr>
            <w:r w:rsidRPr="00DA5F18">
              <w:t>09/07</w:t>
            </w:r>
          </w:p>
          <w:p w14:paraId="1A67B316" w14:textId="77777777" w:rsidR="00EE0972" w:rsidRPr="00DA5F18" w:rsidRDefault="00EE0972" w:rsidP="00EE0972">
            <w:pPr>
              <w:jc w:val="both"/>
            </w:pPr>
            <w:r w:rsidRPr="00DA5F18">
              <w:t>09/09</w:t>
            </w:r>
          </w:p>
          <w:p w14:paraId="174E2292" w14:textId="77777777" w:rsidR="00EE0972" w:rsidRPr="00DA5F18" w:rsidRDefault="00EE0972" w:rsidP="00EE0972">
            <w:pPr>
              <w:jc w:val="both"/>
            </w:pPr>
          </w:p>
        </w:tc>
        <w:tc>
          <w:tcPr>
            <w:tcW w:w="8047" w:type="dxa"/>
          </w:tcPr>
          <w:p w14:paraId="61371C74" w14:textId="77777777" w:rsidR="00EE0972" w:rsidRPr="00DA5F18" w:rsidRDefault="00EE0972" w:rsidP="00EE0972">
            <w:pPr>
              <w:pStyle w:val="ListParagraph"/>
              <w:ind w:left="0"/>
              <w:jc w:val="both"/>
            </w:pPr>
            <w:r w:rsidRPr="00DA5F18">
              <w:t>CH 3: Federalism and Separations of Powers</w:t>
            </w:r>
          </w:p>
          <w:p w14:paraId="1A4B764B" w14:textId="0FF770C1" w:rsidR="00EE0972" w:rsidRPr="00DA5F18" w:rsidRDefault="00A633D3" w:rsidP="00EE0972">
            <w:pPr>
              <w:pStyle w:val="ListParagraph"/>
              <w:ind w:left="0"/>
              <w:jc w:val="both"/>
            </w:pPr>
            <w:r>
              <w:t>Madison, “The Federalist, No. 39”</w:t>
            </w:r>
          </w:p>
          <w:p w14:paraId="24370CD4" w14:textId="77777777" w:rsidR="00EE0972" w:rsidRPr="00DA5F18" w:rsidRDefault="00EE0972" w:rsidP="00EE0972">
            <w:pPr>
              <w:pStyle w:val="ListParagraph"/>
              <w:ind w:left="0"/>
              <w:jc w:val="both"/>
            </w:pPr>
          </w:p>
        </w:tc>
      </w:tr>
      <w:tr w:rsidR="00EE0972" w:rsidRPr="00DA5F18" w14:paraId="2151A643" w14:textId="77777777" w:rsidTr="00EE0972">
        <w:trPr>
          <w:trHeight w:val="320"/>
        </w:trPr>
        <w:tc>
          <w:tcPr>
            <w:tcW w:w="616" w:type="dxa"/>
          </w:tcPr>
          <w:p w14:paraId="0C3D5A1E" w14:textId="77777777" w:rsidR="00EE0972" w:rsidRPr="00DA5F18" w:rsidRDefault="00EE0972" w:rsidP="00EE0972">
            <w:pPr>
              <w:jc w:val="both"/>
            </w:pPr>
            <w:r w:rsidRPr="00DA5F18">
              <w:t>4</w:t>
            </w:r>
          </w:p>
        </w:tc>
        <w:tc>
          <w:tcPr>
            <w:tcW w:w="736" w:type="dxa"/>
            <w:noWrap/>
            <w:hideMark/>
          </w:tcPr>
          <w:p w14:paraId="28B6F3E3" w14:textId="77777777" w:rsidR="00EE0972" w:rsidRPr="00DA5F18" w:rsidRDefault="00EE0972" w:rsidP="00EE0972">
            <w:pPr>
              <w:jc w:val="both"/>
            </w:pPr>
            <w:r w:rsidRPr="00DA5F18">
              <w:t>M</w:t>
            </w:r>
          </w:p>
          <w:p w14:paraId="0DB70DC8" w14:textId="77777777" w:rsidR="00EE0972" w:rsidRPr="00DA5F18" w:rsidRDefault="00EE0972" w:rsidP="00EE0972">
            <w:pPr>
              <w:jc w:val="both"/>
            </w:pPr>
            <w:r w:rsidRPr="00DA5F18">
              <w:t>W</w:t>
            </w:r>
          </w:p>
          <w:p w14:paraId="42985B9E" w14:textId="77777777" w:rsidR="00EE0972" w:rsidRPr="00DA5F18" w:rsidRDefault="00EE0972" w:rsidP="00EE0972">
            <w:pPr>
              <w:jc w:val="both"/>
            </w:pPr>
            <w:r w:rsidRPr="00DA5F18">
              <w:t>F</w:t>
            </w:r>
          </w:p>
          <w:p w14:paraId="69FF8B72" w14:textId="77777777" w:rsidR="00EE0972" w:rsidRPr="00DA5F18" w:rsidRDefault="00EE0972" w:rsidP="00EE0972">
            <w:pPr>
              <w:jc w:val="both"/>
            </w:pPr>
          </w:p>
        </w:tc>
        <w:tc>
          <w:tcPr>
            <w:tcW w:w="856" w:type="dxa"/>
          </w:tcPr>
          <w:p w14:paraId="0B958675" w14:textId="77777777" w:rsidR="00EE0972" w:rsidRPr="00DA5F18" w:rsidRDefault="00EE0972" w:rsidP="00EE0972">
            <w:pPr>
              <w:jc w:val="both"/>
            </w:pPr>
            <w:r w:rsidRPr="00DA5F18">
              <w:t>09/12</w:t>
            </w:r>
          </w:p>
          <w:p w14:paraId="0253FB84" w14:textId="77777777" w:rsidR="00EE0972" w:rsidRPr="00DA5F18" w:rsidRDefault="00EE0972" w:rsidP="00EE0972">
            <w:pPr>
              <w:jc w:val="both"/>
            </w:pPr>
            <w:r w:rsidRPr="00DA5F18">
              <w:t>09/14</w:t>
            </w:r>
          </w:p>
          <w:p w14:paraId="6AE4B597" w14:textId="77777777" w:rsidR="00EE0972" w:rsidRPr="00DA5F18" w:rsidRDefault="00EE0972" w:rsidP="00EE0972">
            <w:pPr>
              <w:jc w:val="both"/>
            </w:pPr>
            <w:r w:rsidRPr="00DA5F18">
              <w:t>09/16</w:t>
            </w:r>
          </w:p>
          <w:p w14:paraId="63175C5D" w14:textId="77777777" w:rsidR="00EE0972" w:rsidRPr="00DA5F18" w:rsidRDefault="00EE0972" w:rsidP="00EE0972">
            <w:pPr>
              <w:jc w:val="both"/>
            </w:pPr>
          </w:p>
        </w:tc>
        <w:tc>
          <w:tcPr>
            <w:tcW w:w="8047" w:type="dxa"/>
          </w:tcPr>
          <w:p w14:paraId="5C05E127" w14:textId="77777777" w:rsidR="00EE0972" w:rsidRPr="00DA5F18" w:rsidRDefault="00EE0972" w:rsidP="00EE0972">
            <w:pPr>
              <w:pStyle w:val="ListParagraph"/>
              <w:ind w:left="0"/>
              <w:jc w:val="both"/>
            </w:pPr>
            <w:r w:rsidRPr="00DA5F18">
              <w:t>CH 4: Civil Liberties</w:t>
            </w:r>
          </w:p>
          <w:p w14:paraId="689B8110" w14:textId="77777777" w:rsidR="00EE0972" w:rsidRPr="00DA5F18" w:rsidRDefault="00EE0972" w:rsidP="00EE0972">
            <w:pPr>
              <w:pStyle w:val="ListParagraph"/>
              <w:ind w:left="0"/>
              <w:jc w:val="both"/>
            </w:pPr>
            <w:r w:rsidRPr="00DA5F18">
              <w:t>CH 4: Civil Liberties (Cont.)</w:t>
            </w:r>
          </w:p>
          <w:p w14:paraId="2016BECE" w14:textId="30B3323B" w:rsidR="00EE0972" w:rsidRPr="00DA5F18" w:rsidRDefault="00EE0972" w:rsidP="00EE0972">
            <w:pPr>
              <w:pStyle w:val="ListParagraph"/>
              <w:ind w:left="0"/>
              <w:jc w:val="both"/>
            </w:pPr>
            <w:r w:rsidRPr="00DA5F18">
              <w:rPr>
                <w:i/>
                <w:iCs/>
              </w:rPr>
              <w:t>Roe v Wade</w:t>
            </w:r>
          </w:p>
        </w:tc>
      </w:tr>
      <w:tr w:rsidR="00EE0972" w:rsidRPr="00DA5F18" w14:paraId="69737858" w14:textId="77777777" w:rsidTr="00EE0972">
        <w:trPr>
          <w:trHeight w:val="980"/>
        </w:trPr>
        <w:tc>
          <w:tcPr>
            <w:tcW w:w="616" w:type="dxa"/>
          </w:tcPr>
          <w:p w14:paraId="54640AEA" w14:textId="77777777" w:rsidR="00EE0972" w:rsidRPr="00DA5F18" w:rsidRDefault="00EE0972" w:rsidP="00EE0972">
            <w:pPr>
              <w:jc w:val="both"/>
            </w:pPr>
            <w:r w:rsidRPr="00DA5F18">
              <w:t>5</w:t>
            </w:r>
          </w:p>
        </w:tc>
        <w:tc>
          <w:tcPr>
            <w:tcW w:w="736" w:type="dxa"/>
            <w:noWrap/>
            <w:hideMark/>
          </w:tcPr>
          <w:p w14:paraId="1D03A427" w14:textId="77777777" w:rsidR="00EE0972" w:rsidRPr="00DA5F18" w:rsidRDefault="00EE0972" w:rsidP="00EE0972">
            <w:pPr>
              <w:jc w:val="both"/>
            </w:pPr>
            <w:r w:rsidRPr="00DA5F18">
              <w:t>M</w:t>
            </w:r>
          </w:p>
          <w:p w14:paraId="2FBD2A49" w14:textId="77777777" w:rsidR="00EE0972" w:rsidRPr="00DA5F18" w:rsidRDefault="00EE0972" w:rsidP="00EE0972">
            <w:pPr>
              <w:jc w:val="both"/>
            </w:pPr>
            <w:r w:rsidRPr="00DA5F18">
              <w:t>W</w:t>
            </w:r>
          </w:p>
          <w:p w14:paraId="070BFC41" w14:textId="77777777" w:rsidR="00EE0972" w:rsidRPr="00DA5F18" w:rsidRDefault="00EE0972" w:rsidP="00EE0972">
            <w:pPr>
              <w:jc w:val="both"/>
            </w:pPr>
            <w:r w:rsidRPr="00DA5F18">
              <w:t>F</w:t>
            </w:r>
          </w:p>
          <w:p w14:paraId="71D8F2E5" w14:textId="77777777" w:rsidR="00EE0972" w:rsidRPr="00DA5F18" w:rsidRDefault="00EE0972" w:rsidP="00EE0972">
            <w:pPr>
              <w:jc w:val="both"/>
            </w:pPr>
          </w:p>
          <w:p w14:paraId="2AEB3E9E" w14:textId="77777777" w:rsidR="00EE0972" w:rsidRPr="00DA5F18" w:rsidRDefault="00EE0972" w:rsidP="00EE0972">
            <w:pPr>
              <w:jc w:val="both"/>
            </w:pPr>
          </w:p>
        </w:tc>
        <w:tc>
          <w:tcPr>
            <w:tcW w:w="856" w:type="dxa"/>
          </w:tcPr>
          <w:p w14:paraId="1DCDFDF4" w14:textId="77777777" w:rsidR="00EE0972" w:rsidRPr="00DA5F18" w:rsidRDefault="00EE0972" w:rsidP="00EE0972">
            <w:pPr>
              <w:jc w:val="both"/>
            </w:pPr>
            <w:r w:rsidRPr="00DA5F18">
              <w:t>09/19</w:t>
            </w:r>
          </w:p>
          <w:p w14:paraId="02944938" w14:textId="77777777" w:rsidR="00EE0972" w:rsidRPr="00DA5F18" w:rsidRDefault="00EE0972" w:rsidP="00EE0972">
            <w:pPr>
              <w:jc w:val="both"/>
            </w:pPr>
            <w:r w:rsidRPr="00DA5F18">
              <w:t>09/21</w:t>
            </w:r>
          </w:p>
          <w:p w14:paraId="0DC99914" w14:textId="77777777" w:rsidR="00EE0972" w:rsidRPr="00DA5F18" w:rsidRDefault="00EE0972" w:rsidP="00EE0972">
            <w:pPr>
              <w:jc w:val="both"/>
            </w:pPr>
            <w:r w:rsidRPr="00DA5F18">
              <w:t>09/23</w:t>
            </w:r>
          </w:p>
          <w:p w14:paraId="0A023C6F" w14:textId="77777777" w:rsidR="00EE0972" w:rsidRPr="00DA5F18" w:rsidRDefault="00EE0972" w:rsidP="00EE0972">
            <w:pPr>
              <w:jc w:val="both"/>
            </w:pPr>
          </w:p>
        </w:tc>
        <w:tc>
          <w:tcPr>
            <w:tcW w:w="8047" w:type="dxa"/>
          </w:tcPr>
          <w:p w14:paraId="659ADF18" w14:textId="77777777" w:rsidR="00EE0972" w:rsidRPr="00DA5F18" w:rsidRDefault="00EE0972" w:rsidP="00EE0972">
            <w:pPr>
              <w:pStyle w:val="ListParagraph"/>
              <w:ind w:left="0"/>
              <w:jc w:val="both"/>
            </w:pPr>
            <w:r w:rsidRPr="00DA5F18">
              <w:t>CH 5: Civil Rights</w:t>
            </w:r>
          </w:p>
          <w:p w14:paraId="016D7783" w14:textId="77777777" w:rsidR="00EE0972" w:rsidRPr="00DA5F18" w:rsidRDefault="00EE0972" w:rsidP="00EE0972">
            <w:pPr>
              <w:pStyle w:val="ListParagraph"/>
              <w:ind w:left="0"/>
              <w:jc w:val="both"/>
            </w:pPr>
            <w:r w:rsidRPr="00DA5F18">
              <w:t>CH 5: Civil Rights (Cont.)</w:t>
            </w:r>
          </w:p>
          <w:p w14:paraId="2F5E0AE0" w14:textId="5F8E7D42" w:rsidR="00EE0972" w:rsidRPr="00DA5F18" w:rsidRDefault="00EE0972" w:rsidP="00EE0972">
            <w:pPr>
              <w:pStyle w:val="ListParagraph"/>
              <w:ind w:left="0"/>
              <w:jc w:val="both"/>
            </w:pPr>
            <w:r w:rsidRPr="00DA5F18">
              <w:rPr>
                <w:i/>
                <w:iCs/>
              </w:rPr>
              <w:t>Obergefell v. Hodges</w:t>
            </w:r>
          </w:p>
        </w:tc>
      </w:tr>
      <w:tr w:rsidR="00EE0972" w:rsidRPr="00DA5F18" w14:paraId="449F3C7A" w14:textId="77777777" w:rsidTr="00EE0972">
        <w:trPr>
          <w:trHeight w:val="980"/>
        </w:trPr>
        <w:tc>
          <w:tcPr>
            <w:tcW w:w="616" w:type="dxa"/>
          </w:tcPr>
          <w:p w14:paraId="0DDCB751" w14:textId="77777777" w:rsidR="00EE0972" w:rsidRPr="00DA5F18" w:rsidRDefault="00EE0972" w:rsidP="00EE0972">
            <w:pPr>
              <w:jc w:val="both"/>
            </w:pPr>
            <w:r w:rsidRPr="00DA5F18">
              <w:t>6</w:t>
            </w:r>
          </w:p>
        </w:tc>
        <w:tc>
          <w:tcPr>
            <w:tcW w:w="736" w:type="dxa"/>
            <w:noWrap/>
            <w:hideMark/>
          </w:tcPr>
          <w:p w14:paraId="67714EC1" w14:textId="77777777" w:rsidR="00EE0972" w:rsidRPr="00DA5F18" w:rsidRDefault="00EE0972" w:rsidP="00EE0972">
            <w:pPr>
              <w:jc w:val="both"/>
            </w:pPr>
            <w:r w:rsidRPr="00DA5F18">
              <w:t>M</w:t>
            </w:r>
          </w:p>
          <w:p w14:paraId="00E72207" w14:textId="77777777" w:rsidR="00EE0972" w:rsidRPr="00DA5F18" w:rsidRDefault="00EE0972" w:rsidP="00EE0972">
            <w:pPr>
              <w:jc w:val="both"/>
            </w:pPr>
            <w:r w:rsidRPr="00DA5F18">
              <w:t>W</w:t>
            </w:r>
          </w:p>
          <w:p w14:paraId="3E1106D6" w14:textId="77777777" w:rsidR="00EE0972" w:rsidRPr="00DA5F18" w:rsidRDefault="00EE0972" w:rsidP="00EE0972">
            <w:pPr>
              <w:jc w:val="both"/>
            </w:pPr>
            <w:r w:rsidRPr="00DA5F18">
              <w:t>F</w:t>
            </w:r>
          </w:p>
          <w:p w14:paraId="2E402499" w14:textId="77777777" w:rsidR="00EE0972" w:rsidRPr="00DA5F18" w:rsidRDefault="00EE0972" w:rsidP="00EE0972">
            <w:pPr>
              <w:jc w:val="both"/>
            </w:pPr>
          </w:p>
        </w:tc>
        <w:tc>
          <w:tcPr>
            <w:tcW w:w="856" w:type="dxa"/>
          </w:tcPr>
          <w:p w14:paraId="6DC8D340" w14:textId="77777777" w:rsidR="00EE0972" w:rsidRPr="00DA5F18" w:rsidRDefault="00EE0972" w:rsidP="00EE0972">
            <w:pPr>
              <w:jc w:val="both"/>
            </w:pPr>
            <w:r w:rsidRPr="00DA5F18">
              <w:t>09/26</w:t>
            </w:r>
          </w:p>
          <w:p w14:paraId="4C5D3E01" w14:textId="77777777" w:rsidR="00EE0972" w:rsidRPr="00DA5F18" w:rsidRDefault="00EE0972" w:rsidP="00EE0972">
            <w:pPr>
              <w:jc w:val="both"/>
            </w:pPr>
            <w:r w:rsidRPr="00DA5F18">
              <w:t>09/28</w:t>
            </w:r>
          </w:p>
          <w:p w14:paraId="30207AAA" w14:textId="77777777" w:rsidR="00EE0972" w:rsidRPr="00DA5F18" w:rsidRDefault="00EE0972" w:rsidP="00EE0972">
            <w:pPr>
              <w:jc w:val="both"/>
            </w:pPr>
            <w:r w:rsidRPr="00DA5F18">
              <w:t>09/30</w:t>
            </w:r>
          </w:p>
          <w:p w14:paraId="690E9E7A" w14:textId="77777777" w:rsidR="00EE0972" w:rsidRPr="00DA5F18" w:rsidRDefault="00EE0972" w:rsidP="00EE0972">
            <w:pPr>
              <w:jc w:val="both"/>
            </w:pPr>
          </w:p>
        </w:tc>
        <w:tc>
          <w:tcPr>
            <w:tcW w:w="8047" w:type="dxa"/>
          </w:tcPr>
          <w:p w14:paraId="78682E4E" w14:textId="77777777" w:rsidR="00EE0972" w:rsidRPr="00DA5F18" w:rsidRDefault="00EE0972" w:rsidP="00EE0972">
            <w:pPr>
              <w:jc w:val="both"/>
            </w:pPr>
            <w:r w:rsidRPr="00DA5F18">
              <w:t>CH 6:  Congress</w:t>
            </w:r>
          </w:p>
          <w:p w14:paraId="4FC57021" w14:textId="77777777" w:rsidR="00EE0972" w:rsidRPr="00DA5F18" w:rsidRDefault="00EE0972" w:rsidP="00EE0972">
            <w:pPr>
              <w:jc w:val="both"/>
            </w:pPr>
            <w:r w:rsidRPr="00DA5F18">
              <w:t>CH 6:  Congress (Cont.)</w:t>
            </w:r>
          </w:p>
          <w:p w14:paraId="6FBEAEAC" w14:textId="646B7D53" w:rsidR="00EE0972" w:rsidRPr="00DA5F18" w:rsidRDefault="00EE0972" w:rsidP="00EE0972">
            <w:pPr>
              <w:jc w:val="both"/>
            </w:pPr>
            <w:r w:rsidRPr="00DA5F18">
              <w:rPr>
                <w:i/>
                <w:iCs/>
              </w:rPr>
              <w:t>Cox and McCubbins, “Setting the Agenda.”</w:t>
            </w:r>
          </w:p>
        </w:tc>
      </w:tr>
      <w:tr w:rsidR="00EE0972" w:rsidRPr="00DA5F18" w14:paraId="3DD4EE63" w14:textId="77777777" w:rsidTr="00EE0972">
        <w:trPr>
          <w:trHeight w:val="980"/>
        </w:trPr>
        <w:tc>
          <w:tcPr>
            <w:tcW w:w="616" w:type="dxa"/>
          </w:tcPr>
          <w:p w14:paraId="2BDFE34C" w14:textId="77777777" w:rsidR="00EE0972" w:rsidRPr="00DA5F18" w:rsidRDefault="00EE0972" w:rsidP="00EE0972">
            <w:pPr>
              <w:jc w:val="both"/>
            </w:pPr>
            <w:r w:rsidRPr="00DA5F18">
              <w:lastRenderedPageBreak/>
              <w:t>7</w:t>
            </w:r>
          </w:p>
          <w:p w14:paraId="471F9F52" w14:textId="77777777" w:rsidR="00EE0972" w:rsidRPr="00DA5F18" w:rsidRDefault="00EE0972" w:rsidP="00EE0972">
            <w:pPr>
              <w:jc w:val="both"/>
            </w:pPr>
          </w:p>
        </w:tc>
        <w:tc>
          <w:tcPr>
            <w:tcW w:w="736" w:type="dxa"/>
            <w:noWrap/>
            <w:hideMark/>
          </w:tcPr>
          <w:p w14:paraId="232FD5EC" w14:textId="77777777" w:rsidR="00EE0972" w:rsidRPr="00DA5F18" w:rsidRDefault="00EE0972" w:rsidP="00EE0972">
            <w:pPr>
              <w:jc w:val="both"/>
            </w:pPr>
            <w:r w:rsidRPr="00DA5F18">
              <w:t>M</w:t>
            </w:r>
          </w:p>
          <w:p w14:paraId="7D2E7CFF" w14:textId="77777777" w:rsidR="00EE0972" w:rsidRPr="00DA5F18" w:rsidRDefault="00EE0972" w:rsidP="00EE0972">
            <w:pPr>
              <w:jc w:val="both"/>
            </w:pPr>
            <w:r w:rsidRPr="00DA5F18">
              <w:t>W</w:t>
            </w:r>
          </w:p>
          <w:p w14:paraId="7B7E40AA" w14:textId="77777777" w:rsidR="00EE0972" w:rsidRPr="00DA5F18" w:rsidRDefault="00EE0972" w:rsidP="00EE0972">
            <w:pPr>
              <w:jc w:val="both"/>
            </w:pPr>
            <w:r w:rsidRPr="00DA5F18">
              <w:t>F</w:t>
            </w:r>
          </w:p>
        </w:tc>
        <w:tc>
          <w:tcPr>
            <w:tcW w:w="856" w:type="dxa"/>
          </w:tcPr>
          <w:p w14:paraId="3583A7AE" w14:textId="77777777" w:rsidR="00EE0972" w:rsidRPr="00DA5F18" w:rsidRDefault="00EE0972" w:rsidP="00EE0972">
            <w:pPr>
              <w:jc w:val="both"/>
            </w:pPr>
            <w:r w:rsidRPr="00DA5F18">
              <w:t>10/03</w:t>
            </w:r>
          </w:p>
          <w:p w14:paraId="16C483AC" w14:textId="77777777" w:rsidR="00EE0972" w:rsidRPr="00DA5F18" w:rsidRDefault="00EE0972" w:rsidP="00EE0972">
            <w:pPr>
              <w:jc w:val="both"/>
            </w:pPr>
            <w:r w:rsidRPr="00DA5F18">
              <w:t>10/05</w:t>
            </w:r>
          </w:p>
          <w:p w14:paraId="0BFC1F93" w14:textId="77777777" w:rsidR="00EE0972" w:rsidRPr="00DA5F18" w:rsidRDefault="00EE0972" w:rsidP="00EE0972">
            <w:pPr>
              <w:jc w:val="both"/>
            </w:pPr>
            <w:r w:rsidRPr="00DA5F18">
              <w:t>10/07</w:t>
            </w:r>
          </w:p>
          <w:p w14:paraId="625405D2" w14:textId="77777777" w:rsidR="00EE0972" w:rsidRPr="00DA5F18" w:rsidRDefault="00EE0972" w:rsidP="00EE0972">
            <w:pPr>
              <w:jc w:val="both"/>
            </w:pPr>
          </w:p>
        </w:tc>
        <w:tc>
          <w:tcPr>
            <w:tcW w:w="8047" w:type="dxa"/>
          </w:tcPr>
          <w:p w14:paraId="0AB3C31B" w14:textId="77777777" w:rsidR="00EE0972" w:rsidRPr="00DA5F18" w:rsidRDefault="00EE0972" w:rsidP="00EE0972">
            <w:pPr>
              <w:jc w:val="both"/>
            </w:pPr>
            <w:r w:rsidRPr="00DA5F18">
              <w:t>CH 7: The presidency</w:t>
            </w:r>
          </w:p>
          <w:p w14:paraId="2D509024" w14:textId="77777777" w:rsidR="00EE0972" w:rsidRPr="00DA5F18" w:rsidRDefault="00EE0972" w:rsidP="00EE0972">
            <w:pPr>
              <w:jc w:val="both"/>
            </w:pPr>
            <w:r w:rsidRPr="00DA5F18">
              <w:t>CH 7: The presidency (Cont.)</w:t>
            </w:r>
          </w:p>
          <w:p w14:paraId="06B68ACD" w14:textId="77777777" w:rsidR="00EE0972" w:rsidRPr="00DA5F18" w:rsidRDefault="00EE0972" w:rsidP="00EE0972">
            <w:pPr>
              <w:jc w:val="both"/>
            </w:pPr>
            <w:r w:rsidRPr="00DA5F18">
              <w:t xml:space="preserve">Cameron, “Bargaining and Presidential Power.” </w:t>
            </w:r>
          </w:p>
          <w:p w14:paraId="0C555A24" w14:textId="77777777" w:rsidR="00EE0972" w:rsidRPr="00DA5F18" w:rsidRDefault="00EE0972" w:rsidP="00EE0972">
            <w:pPr>
              <w:jc w:val="both"/>
            </w:pPr>
          </w:p>
        </w:tc>
      </w:tr>
      <w:tr w:rsidR="0081506E" w:rsidRPr="00DA5F18" w14:paraId="17EC0002" w14:textId="77777777" w:rsidTr="00EE0972">
        <w:trPr>
          <w:trHeight w:val="980"/>
        </w:trPr>
        <w:tc>
          <w:tcPr>
            <w:tcW w:w="616" w:type="dxa"/>
          </w:tcPr>
          <w:p w14:paraId="2CCA3398" w14:textId="14159322" w:rsidR="0081506E" w:rsidRPr="00DA5F18" w:rsidRDefault="0081506E" w:rsidP="0081506E">
            <w:pPr>
              <w:jc w:val="both"/>
            </w:pPr>
          </w:p>
          <w:p w14:paraId="642A09B6" w14:textId="77777777" w:rsidR="0081506E" w:rsidRPr="00DA5F18" w:rsidRDefault="0081506E" w:rsidP="0081506E">
            <w:pPr>
              <w:jc w:val="both"/>
            </w:pPr>
          </w:p>
        </w:tc>
        <w:tc>
          <w:tcPr>
            <w:tcW w:w="736" w:type="dxa"/>
            <w:noWrap/>
            <w:hideMark/>
          </w:tcPr>
          <w:p w14:paraId="3BC36D80" w14:textId="77777777" w:rsidR="0081506E" w:rsidRPr="00DA5F18" w:rsidRDefault="0081506E" w:rsidP="0081506E">
            <w:pPr>
              <w:jc w:val="both"/>
            </w:pPr>
            <w:r w:rsidRPr="00DA5F18">
              <w:t>M</w:t>
            </w:r>
          </w:p>
          <w:p w14:paraId="534C8DEF" w14:textId="77777777" w:rsidR="0081506E" w:rsidRPr="00DA5F18" w:rsidRDefault="0081506E" w:rsidP="0081506E">
            <w:pPr>
              <w:jc w:val="both"/>
            </w:pPr>
            <w:r w:rsidRPr="00DA5F18">
              <w:t>W</w:t>
            </w:r>
          </w:p>
          <w:p w14:paraId="3AEDD9C6" w14:textId="77777777" w:rsidR="0081506E" w:rsidRPr="00DA5F18" w:rsidRDefault="0081506E" w:rsidP="0081506E">
            <w:pPr>
              <w:jc w:val="both"/>
            </w:pPr>
            <w:r w:rsidRPr="00DA5F18">
              <w:t>F</w:t>
            </w:r>
          </w:p>
          <w:p w14:paraId="51C85380" w14:textId="77777777" w:rsidR="0081506E" w:rsidRPr="00DA5F18" w:rsidRDefault="0081506E" w:rsidP="0081506E">
            <w:pPr>
              <w:jc w:val="both"/>
            </w:pPr>
          </w:p>
        </w:tc>
        <w:tc>
          <w:tcPr>
            <w:tcW w:w="856" w:type="dxa"/>
          </w:tcPr>
          <w:p w14:paraId="0D3835C9" w14:textId="77777777" w:rsidR="0081506E" w:rsidRPr="00DA5F18" w:rsidRDefault="0081506E" w:rsidP="0081506E">
            <w:pPr>
              <w:jc w:val="both"/>
            </w:pPr>
            <w:r w:rsidRPr="00DA5F18">
              <w:t>10/10</w:t>
            </w:r>
          </w:p>
          <w:p w14:paraId="40742328" w14:textId="77777777" w:rsidR="0081506E" w:rsidRPr="00DA5F18" w:rsidRDefault="0081506E" w:rsidP="0081506E">
            <w:pPr>
              <w:jc w:val="both"/>
            </w:pPr>
            <w:r w:rsidRPr="00DA5F18">
              <w:t>10/12</w:t>
            </w:r>
          </w:p>
          <w:p w14:paraId="427585C8" w14:textId="77777777" w:rsidR="0081506E" w:rsidRPr="00DA5F18" w:rsidRDefault="0081506E" w:rsidP="0081506E">
            <w:pPr>
              <w:jc w:val="both"/>
            </w:pPr>
            <w:r w:rsidRPr="00DA5F18">
              <w:t>10/14</w:t>
            </w:r>
          </w:p>
          <w:p w14:paraId="319A11BD" w14:textId="77777777" w:rsidR="0081506E" w:rsidRPr="00DA5F18" w:rsidRDefault="0081506E" w:rsidP="0081506E">
            <w:pPr>
              <w:jc w:val="both"/>
            </w:pPr>
          </w:p>
        </w:tc>
        <w:tc>
          <w:tcPr>
            <w:tcW w:w="8047" w:type="dxa"/>
          </w:tcPr>
          <w:p w14:paraId="2C96431D" w14:textId="77777777" w:rsidR="0081506E" w:rsidRPr="00DA5F18" w:rsidRDefault="0081506E" w:rsidP="0081506E">
            <w:pPr>
              <w:jc w:val="both"/>
            </w:pPr>
            <w:r w:rsidRPr="00DA5F18">
              <w:t xml:space="preserve">CH 8: The Executive Branch </w:t>
            </w:r>
          </w:p>
          <w:p w14:paraId="1B998807" w14:textId="77777777" w:rsidR="0081506E" w:rsidRPr="00DA5F18" w:rsidRDefault="0081506E" w:rsidP="0081506E">
            <w:pPr>
              <w:jc w:val="both"/>
            </w:pPr>
            <w:r w:rsidRPr="00DA5F18">
              <w:t>CH 8: The Executive Branch (Cont.)</w:t>
            </w:r>
          </w:p>
          <w:p w14:paraId="779833D1" w14:textId="6C043BDF" w:rsidR="0081506E" w:rsidRPr="00DA5F18" w:rsidRDefault="0081506E" w:rsidP="0081506E">
            <w:pPr>
              <w:jc w:val="both"/>
            </w:pPr>
            <w:r w:rsidRPr="00DA5F18">
              <w:t>Bazion &amp; Wines, “</w:t>
            </w:r>
            <w:hyperlink r:id="rId11" w:history="1">
              <w:r w:rsidRPr="00DA5F18">
                <w:rPr>
                  <w:rStyle w:val="Hyperlink"/>
                </w:rPr>
                <w:t>How the Census Bureau Stood Up to Donald Trump’s Meddling.</w:t>
              </w:r>
            </w:hyperlink>
          </w:p>
        </w:tc>
      </w:tr>
      <w:tr w:rsidR="0081506E" w:rsidRPr="00DA5F18" w14:paraId="7392BE64" w14:textId="77777777" w:rsidTr="00EE0972">
        <w:trPr>
          <w:trHeight w:val="980"/>
        </w:trPr>
        <w:tc>
          <w:tcPr>
            <w:tcW w:w="616" w:type="dxa"/>
          </w:tcPr>
          <w:p w14:paraId="53C9049F" w14:textId="28E20C4D" w:rsidR="0081506E" w:rsidRPr="00DA5F18" w:rsidRDefault="0081506E" w:rsidP="0081506E">
            <w:pPr>
              <w:jc w:val="both"/>
            </w:pPr>
            <w:r w:rsidRPr="00DA5F18">
              <w:t>8</w:t>
            </w:r>
          </w:p>
        </w:tc>
        <w:tc>
          <w:tcPr>
            <w:tcW w:w="736" w:type="dxa"/>
            <w:noWrap/>
            <w:hideMark/>
          </w:tcPr>
          <w:p w14:paraId="61C334EE" w14:textId="77777777" w:rsidR="0081506E" w:rsidRPr="00DA5F18" w:rsidRDefault="0081506E" w:rsidP="0081506E">
            <w:pPr>
              <w:jc w:val="both"/>
            </w:pPr>
            <w:r w:rsidRPr="00DA5F18">
              <w:t>M</w:t>
            </w:r>
          </w:p>
          <w:p w14:paraId="18D28141" w14:textId="77777777" w:rsidR="0081506E" w:rsidRPr="00DA5F18" w:rsidRDefault="0081506E" w:rsidP="0081506E">
            <w:pPr>
              <w:jc w:val="both"/>
            </w:pPr>
            <w:r w:rsidRPr="00DA5F18">
              <w:t>W</w:t>
            </w:r>
          </w:p>
          <w:p w14:paraId="5EB55894" w14:textId="77777777" w:rsidR="0081506E" w:rsidRPr="00DA5F18" w:rsidRDefault="0081506E" w:rsidP="0081506E">
            <w:pPr>
              <w:jc w:val="both"/>
            </w:pPr>
            <w:r w:rsidRPr="00DA5F18">
              <w:t>F</w:t>
            </w:r>
          </w:p>
        </w:tc>
        <w:tc>
          <w:tcPr>
            <w:tcW w:w="856" w:type="dxa"/>
          </w:tcPr>
          <w:p w14:paraId="6E1407EB" w14:textId="77777777" w:rsidR="0081506E" w:rsidRPr="00DA5F18" w:rsidRDefault="0081506E" w:rsidP="0081506E">
            <w:pPr>
              <w:jc w:val="both"/>
            </w:pPr>
            <w:r w:rsidRPr="00DA5F18">
              <w:t>10/17</w:t>
            </w:r>
          </w:p>
          <w:p w14:paraId="1180C0A1" w14:textId="77777777" w:rsidR="0081506E" w:rsidRPr="00DA5F18" w:rsidRDefault="0081506E" w:rsidP="0081506E">
            <w:pPr>
              <w:jc w:val="both"/>
            </w:pPr>
            <w:r w:rsidRPr="00DA5F18">
              <w:t>10/19</w:t>
            </w:r>
          </w:p>
          <w:p w14:paraId="136A9684" w14:textId="77777777" w:rsidR="0081506E" w:rsidRPr="00DA5F18" w:rsidRDefault="0081506E" w:rsidP="0081506E">
            <w:pPr>
              <w:jc w:val="both"/>
            </w:pPr>
            <w:r w:rsidRPr="00DA5F18">
              <w:t>10/21</w:t>
            </w:r>
          </w:p>
        </w:tc>
        <w:tc>
          <w:tcPr>
            <w:tcW w:w="8047" w:type="dxa"/>
          </w:tcPr>
          <w:p w14:paraId="41BB3853" w14:textId="5ECE0B0E" w:rsidR="0081506E" w:rsidRDefault="0081506E" w:rsidP="0081506E">
            <w:pPr>
              <w:pStyle w:val="ListParagraph"/>
              <w:ind w:left="0"/>
              <w:jc w:val="both"/>
            </w:pPr>
            <w:r w:rsidRPr="00DA5F18">
              <w:t>CH 9:  Federal Courts</w:t>
            </w:r>
          </w:p>
          <w:p w14:paraId="218AEE2E" w14:textId="047CB56C" w:rsidR="0081506E" w:rsidRPr="00DA5F18" w:rsidRDefault="0081506E" w:rsidP="0081506E">
            <w:pPr>
              <w:pStyle w:val="ListParagraph"/>
              <w:ind w:left="0"/>
              <w:jc w:val="both"/>
            </w:pPr>
            <w:r w:rsidRPr="00DA5F18">
              <w:t>CH 9:  Federal Courts</w:t>
            </w:r>
            <w:r>
              <w:t xml:space="preserve"> (Cont.)</w:t>
            </w:r>
          </w:p>
          <w:p w14:paraId="60C36A0B" w14:textId="466CA9EF" w:rsidR="0081506E" w:rsidRPr="00DA5F18" w:rsidRDefault="0081506E" w:rsidP="0081506E">
            <w:pPr>
              <w:pStyle w:val="ListParagraph"/>
              <w:ind w:left="0"/>
              <w:jc w:val="both"/>
            </w:pPr>
            <w:r>
              <w:t xml:space="preserve">Radiolab, </w:t>
            </w:r>
            <w:hyperlink r:id="rId12" w:history="1">
              <w:r w:rsidRPr="003D0443">
                <w:rPr>
                  <w:rStyle w:val="Hyperlink"/>
                </w:rPr>
                <w:t>The Political Thicket</w:t>
              </w:r>
            </w:hyperlink>
          </w:p>
        </w:tc>
      </w:tr>
      <w:tr w:rsidR="0081506E" w:rsidRPr="00DA5F18" w14:paraId="63688B59" w14:textId="77777777" w:rsidTr="00EE0972">
        <w:trPr>
          <w:trHeight w:val="710"/>
        </w:trPr>
        <w:tc>
          <w:tcPr>
            <w:tcW w:w="616" w:type="dxa"/>
          </w:tcPr>
          <w:p w14:paraId="5F9EF6C4" w14:textId="1131FF59" w:rsidR="0081506E" w:rsidRPr="00DA5F18" w:rsidRDefault="0081506E" w:rsidP="0081506E">
            <w:pPr>
              <w:jc w:val="both"/>
            </w:pPr>
            <w:r w:rsidRPr="00DA5F18">
              <w:t>9</w:t>
            </w:r>
          </w:p>
          <w:p w14:paraId="706DA188" w14:textId="77777777" w:rsidR="0081506E" w:rsidRPr="00DA5F18" w:rsidRDefault="0081506E" w:rsidP="0081506E">
            <w:pPr>
              <w:jc w:val="both"/>
            </w:pPr>
          </w:p>
        </w:tc>
        <w:tc>
          <w:tcPr>
            <w:tcW w:w="736" w:type="dxa"/>
            <w:noWrap/>
            <w:hideMark/>
          </w:tcPr>
          <w:p w14:paraId="38DAC090" w14:textId="77777777" w:rsidR="0081506E" w:rsidRPr="00DA5F18" w:rsidRDefault="0081506E" w:rsidP="0081506E">
            <w:pPr>
              <w:jc w:val="both"/>
            </w:pPr>
            <w:r w:rsidRPr="00DA5F18">
              <w:t>M</w:t>
            </w:r>
          </w:p>
          <w:p w14:paraId="3B1A2C5B" w14:textId="77777777" w:rsidR="0081506E" w:rsidRPr="00DA5F18" w:rsidRDefault="0081506E" w:rsidP="0081506E">
            <w:pPr>
              <w:jc w:val="both"/>
            </w:pPr>
            <w:r w:rsidRPr="00DA5F18">
              <w:t>W</w:t>
            </w:r>
          </w:p>
          <w:p w14:paraId="762462F1" w14:textId="77777777" w:rsidR="0081506E" w:rsidRPr="00DA5F18" w:rsidRDefault="0081506E" w:rsidP="0081506E">
            <w:pPr>
              <w:jc w:val="both"/>
            </w:pPr>
          </w:p>
        </w:tc>
        <w:tc>
          <w:tcPr>
            <w:tcW w:w="856" w:type="dxa"/>
          </w:tcPr>
          <w:p w14:paraId="6CF4A71E" w14:textId="77777777" w:rsidR="0081506E" w:rsidRPr="00DA5F18" w:rsidRDefault="0081506E" w:rsidP="0081506E">
            <w:pPr>
              <w:jc w:val="both"/>
            </w:pPr>
            <w:r w:rsidRPr="00DA5F18">
              <w:t>10/24</w:t>
            </w:r>
          </w:p>
          <w:p w14:paraId="00BC1593" w14:textId="77777777" w:rsidR="0081506E" w:rsidRPr="00DA5F18" w:rsidRDefault="0081506E" w:rsidP="0081506E">
            <w:pPr>
              <w:jc w:val="both"/>
            </w:pPr>
            <w:r w:rsidRPr="00DA5F18">
              <w:t>10/26</w:t>
            </w:r>
          </w:p>
          <w:p w14:paraId="4A945CA1" w14:textId="77777777" w:rsidR="0081506E" w:rsidRPr="00DA5F18" w:rsidRDefault="0081506E" w:rsidP="0081506E">
            <w:pPr>
              <w:jc w:val="both"/>
            </w:pPr>
          </w:p>
        </w:tc>
        <w:tc>
          <w:tcPr>
            <w:tcW w:w="8047" w:type="dxa"/>
          </w:tcPr>
          <w:p w14:paraId="205595F9" w14:textId="77777777" w:rsidR="0081506E" w:rsidRDefault="0081506E" w:rsidP="0081506E">
            <w:pPr>
              <w:jc w:val="both"/>
            </w:pPr>
            <w:r>
              <w:t>Midterm Review</w:t>
            </w:r>
          </w:p>
          <w:p w14:paraId="6FDDA828" w14:textId="03F260EA" w:rsidR="0081506E" w:rsidRPr="00DA5F18" w:rsidRDefault="0081506E" w:rsidP="0081506E">
            <w:pPr>
              <w:jc w:val="both"/>
            </w:pPr>
            <w:r>
              <w:t>Midterm</w:t>
            </w:r>
          </w:p>
        </w:tc>
      </w:tr>
      <w:tr w:rsidR="0081506E" w:rsidRPr="00DA5F18" w14:paraId="361F368A" w14:textId="2588EA56" w:rsidTr="00EE0972">
        <w:trPr>
          <w:trHeight w:val="350"/>
        </w:trPr>
        <w:tc>
          <w:tcPr>
            <w:tcW w:w="616" w:type="dxa"/>
            <w:shd w:val="clear" w:color="auto" w:fill="D0CECE" w:themeFill="background2" w:themeFillShade="E6"/>
          </w:tcPr>
          <w:p w14:paraId="3CB6CC65" w14:textId="77777777" w:rsidR="0081506E" w:rsidRPr="00DA5F18" w:rsidRDefault="0081506E" w:rsidP="0081506E">
            <w:pPr>
              <w:jc w:val="both"/>
            </w:pPr>
          </w:p>
        </w:tc>
        <w:tc>
          <w:tcPr>
            <w:tcW w:w="736" w:type="dxa"/>
            <w:shd w:val="clear" w:color="auto" w:fill="D0CECE" w:themeFill="background2" w:themeFillShade="E6"/>
            <w:noWrap/>
          </w:tcPr>
          <w:p w14:paraId="4BCC0A38" w14:textId="77777777" w:rsidR="0081506E" w:rsidRPr="00DA5F18" w:rsidRDefault="0081506E" w:rsidP="0081506E">
            <w:pPr>
              <w:jc w:val="both"/>
            </w:pPr>
            <w:r w:rsidRPr="00DA5F18">
              <w:t>F</w:t>
            </w:r>
          </w:p>
        </w:tc>
        <w:tc>
          <w:tcPr>
            <w:tcW w:w="856" w:type="dxa"/>
            <w:shd w:val="clear" w:color="auto" w:fill="D0CECE" w:themeFill="background2" w:themeFillShade="E6"/>
          </w:tcPr>
          <w:p w14:paraId="6DB0E3C7" w14:textId="77777777" w:rsidR="0081506E" w:rsidRPr="00DA5F18" w:rsidRDefault="0081506E" w:rsidP="0081506E">
            <w:pPr>
              <w:jc w:val="both"/>
            </w:pPr>
            <w:r w:rsidRPr="00DA5F18">
              <w:t>10/28</w:t>
            </w:r>
          </w:p>
        </w:tc>
        <w:tc>
          <w:tcPr>
            <w:tcW w:w="8047" w:type="dxa"/>
            <w:shd w:val="clear" w:color="auto" w:fill="D0CECE" w:themeFill="background2" w:themeFillShade="E6"/>
          </w:tcPr>
          <w:p w14:paraId="1092BCFD" w14:textId="4505EEBF" w:rsidR="0081506E" w:rsidRPr="00DA5F18" w:rsidRDefault="0081506E" w:rsidP="0081506E">
            <w:pPr>
              <w:jc w:val="both"/>
            </w:pPr>
            <w:r w:rsidRPr="00DA5F18">
              <w:t>BREAK</w:t>
            </w:r>
          </w:p>
        </w:tc>
      </w:tr>
      <w:tr w:rsidR="0081506E" w:rsidRPr="00DA5F18" w14:paraId="68524C6D" w14:textId="77777777" w:rsidTr="00EE0972">
        <w:trPr>
          <w:trHeight w:val="980"/>
        </w:trPr>
        <w:tc>
          <w:tcPr>
            <w:tcW w:w="616" w:type="dxa"/>
          </w:tcPr>
          <w:p w14:paraId="667C1FAD" w14:textId="7F2836AF" w:rsidR="0081506E" w:rsidRPr="00DA5F18" w:rsidRDefault="0081506E" w:rsidP="0081506E">
            <w:pPr>
              <w:jc w:val="both"/>
            </w:pPr>
            <w:r w:rsidRPr="00DA5F18">
              <w:t>10</w:t>
            </w:r>
          </w:p>
          <w:p w14:paraId="42D81DFE" w14:textId="77777777" w:rsidR="0081506E" w:rsidRPr="00DA5F18" w:rsidRDefault="0081506E" w:rsidP="0081506E">
            <w:pPr>
              <w:jc w:val="both"/>
            </w:pPr>
          </w:p>
          <w:p w14:paraId="7803738F" w14:textId="77777777" w:rsidR="0081506E" w:rsidRPr="00DA5F18" w:rsidRDefault="0081506E" w:rsidP="0081506E">
            <w:pPr>
              <w:jc w:val="both"/>
            </w:pPr>
          </w:p>
        </w:tc>
        <w:tc>
          <w:tcPr>
            <w:tcW w:w="736" w:type="dxa"/>
            <w:noWrap/>
            <w:hideMark/>
          </w:tcPr>
          <w:p w14:paraId="3775306F" w14:textId="77777777" w:rsidR="0081506E" w:rsidRPr="00DA5F18" w:rsidRDefault="0081506E" w:rsidP="0081506E">
            <w:pPr>
              <w:jc w:val="both"/>
            </w:pPr>
            <w:r w:rsidRPr="00DA5F18">
              <w:t>M</w:t>
            </w:r>
          </w:p>
          <w:p w14:paraId="25CFD2FD" w14:textId="77777777" w:rsidR="0081506E" w:rsidRPr="00DA5F18" w:rsidRDefault="0081506E" w:rsidP="0081506E">
            <w:pPr>
              <w:jc w:val="both"/>
            </w:pPr>
            <w:r w:rsidRPr="00DA5F18">
              <w:t>W</w:t>
            </w:r>
          </w:p>
          <w:p w14:paraId="30DE0462" w14:textId="77777777" w:rsidR="0081506E" w:rsidRPr="00DA5F18" w:rsidRDefault="0081506E" w:rsidP="0081506E">
            <w:pPr>
              <w:jc w:val="both"/>
            </w:pPr>
            <w:r w:rsidRPr="00DA5F18">
              <w:t>F</w:t>
            </w:r>
          </w:p>
        </w:tc>
        <w:tc>
          <w:tcPr>
            <w:tcW w:w="856" w:type="dxa"/>
          </w:tcPr>
          <w:p w14:paraId="505B0096" w14:textId="77777777" w:rsidR="0081506E" w:rsidRPr="00DA5F18" w:rsidRDefault="0081506E" w:rsidP="0081506E">
            <w:pPr>
              <w:jc w:val="both"/>
            </w:pPr>
            <w:r w:rsidRPr="00DA5F18">
              <w:t>10/31</w:t>
            </w:r>
          </w:p>
          <w:p w14:paraId="4E32644A" w14:textId="77777777" w:rsidR="0081506E" w:rsidRPr="00DA5F18" w:rsidRDefault="0081506E" w:rsidP="0081506E">
            <w:pPr>
              <w:jc w:val="both"/>
            </w:pPr>
            <w:r w:rsidRPr="00DA5F18">
              <w:t>11/02</w:t>
            </w:r>
          </w:p>
          <w:p w14:paraId="7E3E5700" w14:textId="77777777" w:rsidR="0081506E" w:rsidRPr="00DA5F18" w:rsidRDefault="0081506E" w:rsidP="0081506E">
            <w:pPr>
              <w:jc w:val="both"/>
            </w:pPr>
            <w:r w:rsidRPr="00DA5F18">
              <w:t>11/04</w:t>
            </w:r>
          </w:p>
          <w:p w14:paraId="389C9F53" w14:textId="77777777" w:rsidR="0081506E" w:rsidRPr="00DA5F18" w:rsidRDefault="0081506E" w:rsidP="0081506E">
            <w:pPr>
              <w:jc w:val="both"/>
            </w:pPr>
          </w:p>
        </w:tc>
        <w:tc>
          <w:tcPr>
            <w:tcW w:w="8047" w:type="dxa"/>
          </w:tcPr>
          <w:p w14:paraId="19A3CB15" w14:textId="77777777" w:rsidR="0081506E" w:rsidRPr="00DA5F18" w:rsidRDefault="0081506E" w:rsidP="0081506E">
            <w:pPr>
              <w:jc w:val="both"/>
            </w:pPr>
            <w:r w:rsidRPr="00DA5F18">
              <w:t>CH 10: Public Opinion</w:t>
            </w:r>
          </w:p>
          <w:p w14:paraId="3BB295EF" w14:textId="563C5B85" w:rsidR="0081506E" w:rsidRPr="00DA5F18" w:rsidRDefault="0081506E" w:rsidP="0081506E">
            <w:pPr>
              <w:jc w:val="both"/>
            </w:pPr>
            <w:r w:rsidRPr="00DA5F18">
              <w:t>CH 10: Public Opinion</w:t>
            </w:r>
            <w:r>
              <w:t xml:space="preserve"> </w:t>
            </w:r>
            <w:r w:rsidRPr="00DA5F18">
              <w:t>(Cont.)</w:t>
            </w:r>
          </w:p>
          <w:p w14:paraId="1A16806D" w14:textId="4D2EB93B" w:rsidR="0081506E" w:rsidRPr="00DA5F18" w:rsidRDefault="0081506E" w:rsidP="0081506E">
            <w:pPr>
              <w:jc w:val="both"/>
            </w:pPr>
            <w:r w:rsidRPr="00DA5F18">
              <w:t xml:space="preserve">Lupia and McCubbins, “The Democratic Dilemma.”  </w:t>
            </w:r>
          </w:p>
        </w:tc>
      </w:tr>
      <w:tr w:rsidR="0081506E" w:rsidRPr="00DA5F18" w14:paraId="4231A1A9" w14:textId="77777777" w:rsidTr="00EE0972">
        <w:trPr>
          <w:trHeight w:val="980"/>
        </w:trPr>
        <w:tc>
          <w:tcPr>
            <w:tcW w:w="616" w:type="dxa"/>
          </w:tcPr>
          <w:p w14:paraId="384AF2B3" w14:textId="1884FF52" w:rsidR="0081506E" w:rsidRPr="00DA5F18" w:rsidRDefault="0081506E" w:rsidP="0081506E">
            <w:pPr>
              <w:jc w:val="both"/>
            </w:pPr>
            <w:r w:rsidRPr="00DA5F18">
              <w:t>11</w:t>
            </w:r>
          </w:p>
          <w:p w14:paraId="2E4D9598" w14:textId="77777777" w:rsidR="0081506E" w:rsidRPr="00DA5F18" w:rsidRDefault="0081506E" w:rsidP="0081506E">
            <w:pPr>
              <w:jc w:val="both"/>
            </w:pPr>
          </w:p>
          <w:p w14:paraId="7170B684" w14:textId="77777777" w:rsidR="0081506E" w:rsidRPr="00DA5F18" w:rsidRDefault="0081506E" w:rsidP="0081506E">
            <w:pPr>
              <w:jc w:val="both"/>
            </w:pPr>
          </w:p>
        </w:tc>
        <w:tc>
          <w:tcPr>
            <w:tcW w:w="736" w:type="dxa"/>
            <w:noWrap/>
            <w:hideMark/>
          </w:tcPr>
          <w:p w14:paraId="0C16DF0A" w14:textId="77777777" w:rsidR="0081506E" w:rsidRPr="00DA5F18" w:rsidRDefault="0081506E" w:rsidP="0081506E">
            <w:pPr>
              <w:jc w:val="both"/>
            </w:pPr>
            <w:r w:rsidRPr="00DA5F18">
              <w:t>M</w:t>
            </w:r>
          </w:p>
          <w:p w14:paraId="64774A7D" w14:textId="77777777" w:rsidR="0081506E" w:rsidRPr="00DA5F18" w:rsidRDefault="0081506E" w:rsidP="0081506E">
            <w:pPr>
              <w:jc w:val="both"/>
            </w:pPr>
            <w:r w:rsidRPr="00DA5F18">
              <w:t>W</w:t>
            </w:r>
          </w:p>
          <w:p w14:paraId="4F717EAB" w14:textId="77777777" w:rsidR="0081506E" w:rsidRPr="00DA5F18" w:rsidRDefault="0081506E" w:rsidP="0081506E">
            <w:pPr>
              <w:jc w:val="both"/>
            </w:pPr>
            <w:r w:rsidRPr="00DA5F18">
              <w:t>F</w:t>
            </w:r>
          </w:p>
        </w:tc>
        <w:tc>
          <w:tcPr>
            <w:tcW w:w="856" w:type="dxa"/>
          </w:tcPr>
          <w:p w14:paraId="5015371E" w14:textId="77777777" w:rsidR="0081506E" w:rsidRPr="00DA5F18" w:rsidRDefault="0081506E" w:rsidP="0081506E">
            <w:pPr>
              <w:jc w:val="both"/>
            </w:pPr>
            <w:r w:rsidRPr="00DA5F18">
              <w:t>11/07</w:t>
            </w:r>
          </w:p>
          <w:p w14:paraId="58F0614C" w14:textId="77777777" w:rsidR="0081506E" w:rsidRPr="00DA5F18" w:rsidRDefault="0081506E" w:rsidP="0081506E">
            <w:pPr>
              <w:jc w:val="both"/>
            </w:pPr>
            <w:r w:rsidRPr="00DA5F18">
              <w:t>11/09</w:t>
            </w:r>
          </w:p>
          <w:p w14:paraId="18D193ED" w14:textId="77777777" w:rsidR="0081506E" w:rsidRPr="00DA5F18" w:rsidRDefault="0081506E" w:rsidP="0081506E">
            <w:pPr>
              <w:jc w:val="both"/>
            </w:pPr>
            <w:r w:rsidRPr="00DA5F18">
              <w:t>11/11</w:t>
            </w:r>
          </w:p>
        </w:tc>
        <w:tc>
          <w:tcPr>
            <w:tcW w:w="8047" w:type="dxa"/>
          </w:tcPr>
          <w:p w14:paraId="1484EA3F" w14:textId="77777777" w:rsidR="0081506E" w:rsidRPr="00DA5F18" w:rsidRDefault="0081506E" w:rsidP="0081506E">
            <w:pPr>
              <w:pStyle w:val="ListParagraph"/>
              <w:ind w:left="0"/>
              <w:jc w:val="both"/>
            </w:pPr>
            <w:r w:rsidRPr="00DA5F18">
              <w:t>CH 11: Elections</w:t>
            </w:r>
          </w:p>
          <w:p w14:paraId="4A1B363F" w14:textId="7D54EA2A" w:rsidR="0081506E" w:rsidRPr="00DA5F18" w:rsidRDefault="0081506E" w:rsidP="0081506E">
            <w:pPr>
              <w:pStyle w:val="ListParagraph"/>
              <w:ind w:left="0"/>
              <w:jc w:val="both"/>
            </w:pPr>
            <w:r w:rsidRPr="00DA5F18">
              <w:t>CH 11: Elections</w:t>
            </w:r>
            <w:r>
              <w:t xml:space="preserve"> </w:t>
            </w:r>
            <w:r w:rsidRPr="00DA5F18">
              <w:t>(Cont.)</w:t>
            </w:r>
          </w:p>
          <w:p w14:paraId="10FCF40B" w14:textId="5FA2D608" w:rsidR="0081506E" w:rsidRPr="007877CB" w:rsidRDefault="0081506E" w:rsidP="0081506E">
            <w:pPr>
              <w:jc w:val="both"/>
            </w:pPr>
            <w:r>
              <w:t>Frontline, “</w:t>
            </w:r>
            <w:hyperlink r:id="rId13" w:history="1">
              <w:r w:rsidRPr="007877CB">
                <w:rPr>
                  <w:rStyle w:val="Hyperlink"/>
                </w:rPr>
                <w:t>Plot to overturn the election</w:t>
              </w:r>
            </w:hyperlink>
            <w:r>
              <w:t>”</w:t>
            </w:r>
          </w:p>
          <w:p w14:paraId="5E8C3382" w14:textId="77777777" w:rsidR="0081506E" w:rsidRPr="00DA5F18" w:rsidRDefault="0081506E" w:rsidP="0081506E">
            <w:pPr>
              <w:pStyle w:val="ListParagraph"/>
              <w:ind w:left="0"/>
              <w:jc w:val="both"/>
            </w:pPr>
          </w:p>
        </w:tc>
      </w:tr>
      <w:tr w:rsidR="0081506E" w:rsidRPr="00DA5F18" w14:paraId="0C0C91CA" w14:textId="77777777" w:rsidTr="00EE0972">
        <w:trPr>
          <w:trHeight w:val="980"/>
        </w:trPr>
        <w:tc>
          <w:tcPr>
            <w:tcW w:w="616" w:type="dxa"/>
          </w:tcPr>
          <w:p w14:paraId="0513A1FF" w14:textId="5AFABBC7" w:rsidR="0081506E" w:rsidRPr="00DA5F18" w:rsidRDefault="0081506E" w:rsidP="0081506E">
            <w:pPr>
              <w:jc w:val="both"/>
            </w:pPr>
            <w:r w:rsidRPr="00DA5F18">
              <w:t>12</w:t>
            </w:r>
          </w:p>
          <w:p w14:paraId="5D3A5FB1" w14:textId="77777777" w:rsidR="0081506E" w:rsidRPr="00DA5F18" w:rsidRDefault="0081506E" w:rsidP="0081506E">
            <w:pPr>
              <w:jc w:val="both"/>
            </w:pPr>
          </w:p>
          <w:p w14:paraId="23760203" w14:textId="77777777" w:rsidR="0081506E" w:rsidRPr="00DA5F18" w:rsidRDefault="0081506E" w:rsidP="0081506E">
            <w:pPr>
              <w:jc w:val="both"/>
            </w:pPr>
          </w:p>
        </w:tc>
        <w:tc>
          <w:tcPr>
            <w:tcW w:w="736" w:type="dxa"/>
            <w:noWrap/>
            <w:hideMark/>
          </w:tcPr>
          <w:p w14:paraId="0137F879" w14:textId="77777777" w:rsidR="0081506E" w:rsidRPr="00DA5F18" w:rsidRDefault="0081506E" w:rsidP="0081506E">
            <w:pPr>
              <w:jc w:val="both"/>
            </w:pPr>
            <w:r w:rsidRPr="00DA5F18">
              <w:t>M</w:t>
            </w:r>
          </w:p>
          <w:p w14:paraId="5B43E317" w14:textId="77777777" w:rsidR="0081506E" w:rsidRPr="00DA5F18" w:rsidRDefault="0081506E" w:rsidP="0081506E">
            <w:pPr>
              <w:jc w:val="both"/>
            </w:pPr>
            <w:r w:rsidRPr="00DA5F18">
              <w:t>W</w:t>
            </w:r>
          </w:p>
          <w:p w14:paraId="566BDED8" w14:textId="77777777" w:rsidR="0081506E" w:rsidRPr="00DA5F18" w:rsidRDefault="0081506E" w:rsidP="0081506E">
            <w:pPr>
              <w:jc w:val="both"/>
            </w:pPr>
            <w:r w:rsidRPr="00DA5F18">
              <w:t>F</w:t>
            </w:r>
          </w:p>
        </w:tc>
        <w:tc>
          <w:tcPr>
            <w:tcW w:w="856" w:type="dxa"/>
          </w:tcPr>
          <w:p w14:paraId="0350E295" w14:textId="77777777" w:rsidR="0081506E" w:rsidRPr="00DA5F18" w:rsidRDefault="0081506E" w:rsidP="0081506E">
            <w:pPr>
              <w:jc w:val="both"/>
            </w:pPr>
            <w:r w:rsidRPr="00DA5F18">
              <w:t>11/14</w:t>
            </w:r>
          </w:p>
          <w:p w14:paraId="51112700" w14:textId="77777777" w:rsidR="0081506E" w:rsidRPr="00DA5F18" w:rsidRDefault="0081506E" w:rsidP="0081506E">
            <w:pPr>
              <w:jc w:val="both"/>
            </w:pPr>
            <w:r w:rsidRPr="00DA5F18">
              <w:t>11/16</w:t>
            </w:r>
          </w:p>
          <w:p w14:paraId="1A11FFAD" w14:textId="77777777" w:rsidR="0081506E" w:rsidRPr="00DA5F18" w:rsidRDefault="0081506E" w:rsidP="0081506E">
            <w:pPr>
              <w:jc w:val="both"/>
            </w:pPr>
            <w:r w:rsidRPr="00DA5F18">
              <w:t>11/18</w:t>
            </w:r>
          </w:p>
        </w:tc>
        <w:tc>
          <w:tcPr>
            <w:tcW w:w="8047" w:type="dxa"/>
          </w:tcPr>
          <w:p w14:paraId="532B05B7" w14:textId="77777777" w:rsidR="0081506E" w:rsidRPr="00DA5F18" w:rsidRDefault="0081506E" w:rsidP="0081506E">
            <w:pPr>
              <w:jc w:val="both"/>
            </w:pPr>
            <w:r w:rsidRPr="00DA5F18">
              <w:t>CH 12: Political Parties</w:t>
            </w:r>
          </w:p>
          <w:p w14:paraId="34870E67" w14:textId="7D6E3113" w:rsidR="0081506E" w:rsidRPr="00DA5F18" w:rsidRDefault="0081506E" w:rsidP="0081506E">
            <w:pPr>
              <w:jc w:val="both"/>
            </w:pPr>
            <w:r w:rsidRPr="00DA5F18">
              <w:t>CH 12: Political Parties</w:t>
            </w:r>
            <w:r>
              <w:t xml:space="preserve"> </w:t>
            </w:r>
            <w:r w:rsidRPr="00DA5F18">
              <w:t>(Cont.)</w:t>
            </w:r>
          </w:p>
          <w:p w14:paraId="3C4065DA" w14:textId="77777777" w:rsidR="0081506E" w:rsidRPr="00DA5F18" w:rsidRDefault="0081506E" w:rsidP="0081506E">
            <w:pPr>
              <w:jc w:val="both"/>
            </w:pPr>
            <w:r w:rsidRPr="00DA5F18">
              <w:t>Aldrich. “Why Parties?”</w:t>
            </w:r>
          </w:p>
          <w:p w14:paraId="110F9CD8" w14:textId="77777777" w:rsidR="0081506E" w:rsidRPr="00DA5F18" w:rsidRDefault="0081506E" w:rsidP="0081506E">
            <w:pPr>
              <w:jc w:val="both"/>
            </w:pPr>
          </w:p>
        </w:tc>
      </w:tr>
      <w:tr w:rsidR="0081506E" w:rsidRPr="00DA5F18" w14:paraId="0F806D98" w14:textId="1F00D52D" w:rsidTr="00EE0972">
        <w:trPr>
          <w:trHeight w:val="809"/>
        </w:trPr>
        <w:tc>
          <w:tcPr>
            <w:tcW w:w="616" w:type="dxa"/>
            <w:shd w:val="clear" w:color="auto" w:fill="D0CECE" w:themeFill="background2" w:themeFillShade="E6"/>
          </w:tcPr>
          <w:p w14:paraId="5941A2DD" w14:textId="77777777" w:rsidR="0081506E" w:rsidRPr="00DA5F18" w:rsidRDefault="0081506E" w:rsidP="0081506E">
            <w:pPr>
              <w:jc w:val="both"/>
            </w:pPr>
          </w:p>
          <w:p w14:paraId="4611D6C3" w14:textId="77777777" w:rsidR="0081506E" w:rsidRPr="00DA5F18" w:rsidRDefault="0081506E" w:rsidP="0081506E">
            <w:pPr>
              <w:jc w:val="both"/>
            </w:pPr>
          </w:p>
        </w:tc>
        <w:tc>
          <w:tcPr>
            <w:tcW w:w="736" w:type="dxa"/>
            <w:shd w:val="clear" w:color="auto" w:fill="D0CECE" w:themeFill="background2" w:themeFillShade="E6"/>
            <w:noWrap/>
            <w:hideMark/>
          </w:tcPr>
          <w:p w14:paraId="3568C345" w14:textId="77777777" w:rsidR="0081506E" w:rsidRPr="00DA5F18" w:rsidRDefault="0081506E" w:rsidP="0081506E">
            <w:pPr>
              <w:jc w:val="both"/>
            </w:pPr>
            <w:r w:rsidRPr="00DA5F18">
              <w:t>M</w:t>
            </w:r>
          </w:p>
          <w:p w14:paraId="0F17EC09" w14:textId="77777777" w:rsidR="0081506E" w:rsidRPr="00DA5F18" w:rsidRDefault="0081506E" w:rsidP="0081506E">
            <w:pPr>
              <w:jc w:val="both"/>
            </w:pPr>
            <w:r w:rsidRPr="00DA5F18">
              <w:t>W</w:t>
            </w:r>
          </w:p>
          <w:p w14:paraId="23C6D110" w14:textId="77777777" w:rsidR="0081506E" w:rsidRPr="00DA5F18" w:rsidRDefault="0081506E" w:rsidP="0081506E">
            <w:pPr>
              <w:jc w:val="both"/>
            </w:pPr>
            <w:r w:rsidRPr="00DA5F18">
              <w:t>F</w:t>
            </w:r>
          </w:p>
        </w:tc>
        <w:tc>
          <w:tcPr>
            <w:tcW w:w="856" w:type="dxa"/>
            <w:shd w:val="clear" w:color="auto" w:fill="D0CECE" w:themeFill="background2" w:themeFillShade="E6"/>
          </w:tcPr>
          <w:p w14:paraId="1D4F2AB5" w14:textId="77777777" w:rsidR="0081506E" w:rsidRPr="00DA5F18" w:rsidRDefault="0081506E" w:rsidP="0081506E">
            <w:pPr>
              <w:jc w:val="both"/>
            </w:pPr>
            <w:r w:rsidRPr="00DA5F18">
              <w:t>11/21</w:t>
            </w:r>
          </w:p>
          <w:p w14:paraId="012617B5" w14:textId="77777777" w:rsidR="0081506E" w:rsidRPr="00DA5F18" w:rsidRDefault="0081506E" w:rsidP="0081506E">
            <w:pPr>
              <w:jc w:val="both"/>
            </w:pPr>
            <w:r w:rsidRPr="00DA5F18">
              <w:t>11/23</w:t>
            </w:r>
          </w:p>
          <w:p w14:paraId="2D6825D7" w14:textId="77777777" w:rsidR="0081506E" w:rsidRPr="00DA5F18" w:rsidRDefault="0081506E" w:rsidP="0081506E">
            <w:pPr>
              <w:jc w:val="both"/>
            </w:pPr>
            <w:r w:rsidRPr="00DA5F18">
              <w:t>11/25</w:t>
            </w:r>
          </w:p>
        </w:tc>
        <w:tc>
          <w:tcPr>
            <w:tcW w:w="8047" w:type="dxa"/>
            <w:shd w:val="clear" w:color="auto" w:fill="D0CECE" w:themeFill="background2" w:themeFillShade="E6"/>
          </w:tcPr>
          <w:p w14:paraId="036AE4E1" w14:textId="7E061807" w:rsidR="0081506E" w:rsidRPr="00DA5F18" w:rsidRDefault="0081506E" w:rsidP="0081506E">
            <w:pPr>
              <w:jc w:val="both"/>
            </w:pPr>
            <w:r w:rsidRPr="00DA5F18">
              <w:t>THANKSGIVING</w:t>
            </w:r>
          </w:p>
          <w:p w14:paraId="25E2BC10" w14:textId="4AD4B370" w:rsidR="0081506E" w:rsidRPr="00DA5F18" w:rsidRDefault="0081506E" w:rsidP="0081506E">
            <w:pPr>
              <w:jc w:val="both"/>
            </w:pPr>
            <w:r w:rsidRPr="00DA5F18">
              <w:t>THANKSGIVING</w:t>
            </w:r>
          </w:p>
          <w:p w14:paraId="7DFED67E" w14:textId="5CF4A2EE" w:rsidR="0081506E" w:rsidRPr="00DA5F18" w:rsidRDefault="0081506E" w:rsidP="0081506E">
            <w:pPr>
              <w:jc w:val="both"/>
            </w:pPr>
            <w:r w:rsidRPr="00DA5F18">
              <w:t>THANKSGIVING</w:t>
            </w:r>
          </w:p>
        </w:tc>
      </w:tr>
      <w:tr w:rsidR="0081506E" w:rsidRPr="00DA5F18" w14:paraId="429AFEFF" w14:textId="77777777" w:rsidTr="00EE0972">
        <w:trPr>
          <w:trHeight w:val="980"/>
        </w:trPr>
        <w:tc>
          <w:tcPr>
            <w:tcW w:w="616" w:type="dxa"/>
          </w:tcPr>
          <w:p w14:paraId="4CF91FF2" w14:textId="61F47745" w:rsidR="0081506E" w:rsidRPr="00DA5F18" w:rsidRDefault="0081506E" w:rsidP="0081506E">
            <w:pPr>
              <w:jc w:val="both"/>
            </w:pPr>
            <w:r w:rsidRPr="00DA5F18">
              <w:t>13</w:t>
            </w:r>
          </w:p>
          <w:p w14:paraId="0C4B6032" w14:textId="77777777" w:rsidR="0081506E" w:rsidRPr="00DA5F18" w:rsidRDefault="0081506E" w:rsidP="0081506E">
            <w:pPr>
              <w:jc w:val="both"/>
            </w:pPr>
          </w:p>
          <w:p w14:paraId="42B60EB8" w14:textId="77777777" w:rsidR="0081506E" w:rsidRPr="00DA5F18" w:rsidRDefault="0081506E" w:rsidP="0081506E">
            <w:pPr>
              <w:jc w:val="both"/>
            </w:pPr>
          </w:p>
        </w:tc>
        <w:tc>
          <w:tcPr>
            <w:tcW w:w="736" w:type="dxa"/>
            <w:noWrap/>
            <w:hideMark/>
          </w:tcPr>
          <w:p w14:paraId="5D5F774B" w14:textId="77777777" w:rsidR="0081506E" w:rsidRPr="00DA5F18" w:rsidRDefault="0081506E" w:rsidP="0081506E">
            <w:pPr>
              <w:jc w:val="both"/>
            </w:pPr>
            <w:r w:rsidRPr="00DA5F18">
              <w:t>M</w:t>
            </w:r>
          </w:p>
          <w:p w14:paraId="327058E8" w14:textId="77777777" w:rsidR="0081506E" w:rsidRPr="00DA5F18" w:rsidRDefault="0081506E" w:rsidP="0081506E">
            <w:pPr>
              <w:jc w:val="both"/>
            </w:pPr>
            <w:r w:rsidRPr="00DA5F18">
              <w:t>W</w:t>
            </w:r>
          </w:p>
          <w:p w14:paraId="1B0F7BE6" w14:textId="77777777" w:rsidR="0081506E" w:rsidRPr="00DA5F18" w:rsidRDefault="0081506E" w:rsidP="0081506E">
            <w:pPr>
              <w:jc w:val="both"/>
            </w:pPr>
            <w:r w:rsidRPr="00DA5F18">
              <w:t>F</w:t>
            </w:r>
          </w:p>
        </w:tc>
        <w:tc>
          <w:tcPr>
            <w:tcW w:w="856" w:type="dxa"/>
          </w:tcPr>
          <w:p w14:paraId="3C10E233" w14:textId="77777777" w:rsidR="0081506E" w:rsidRPr="00DA5F18" w:rsidRDefault="0081506E" w:rsidP="0081506E">
            <w:pPr>
              <w:jc w:val="both"/>
            </w:pPr>
            <w:r w:rsidRPr="00DA5F18">
              <w:t>11/28</w:t>
            </w:r>
          </w:p>
          <w:p w14:paraId="6EC2887B" w14:textId="77777777" w:rsidR="0081506E" w:rsidRPr="00DA5F18" w:rsidRDefault="0081506E" w:rsidP="0081506E">
            <w:pPr>
              <w:jc w:val="both"/>
            </w:pPr>
            <w:r w:rsidRPr="00DA5F18">
              <w:t>11/30</w:t>
            </w:r>
          </w:p>
          <w:p w14:paraId="37FABB3D" w14:textId="77777777" w:rsidR="0081506E" w:rsidRPr="00DA5F18" w:rsidRDefault="0081506E" w:rsidP="0081506E">
            <w:pPr>
              <w:jc w:val="both"/>
            </w:pPr>
            <w:r w:rsidRPr="00DA5F18">
              <w:t>12/ 2</w:t>
            </w:r>
          </w:p>
        </w:tc>
        <w:tc>
          <w:tcPr>
            <w:tcW w:w="8047" w:type="dxa"/>
          </w:tcPr>
          <w:p w14:paraId="70F5FFCA" w14:textId="77777777" w:rsidR="0081506E" w:rsidRPr="00DA5F18" w:rsidRDefault="0081506E" w:rsidP="0081506E">
            <w:pPr>
              <w:jc w:val="both"/>
            </w:pPr>
            <w:r w:rsidRPr="00DA5F18">
              <w:t>GA Constitution</w:t>
            </w:r>
          </w:p>
          <w:p w14:paraId="2862DC26" w14:textId="7A7555F0" w:rsidR="0081506E" w:rsidRPr="00DA5F18" w:rsidRDefault="0081506E" w:rsidP="0081506E">
            <w:pPr>
              <w:jc w:val="both"/>
            </w:pPr>
            <w:r w:rsidRPr="00DA5F18">
              <w:t>GA Constitution</w:t>
            </w:r>
            <w:r>
              <w:t xml:space="preserve"> </w:t>
            </w:r>
            <w:r w:rsidRPr="00DA5F18">
              <w:t>(Cont.)</w:t>
            </w:r>
          </w:p>
          <w:p w14:paraId="6A752042" w14:textId="0D325D62" w:rsidR="0081506E" w:rsidRPr="00DA5F18" w:rsidRDefault="0081506E" w:rsidP="0081506E">
            <w:pPr>
              <w:jc w:val="both"/>
            </w:pPr>
            <w:r w:rsidRPr="00AC56B0">
              <w:t>Political Rewind</w:t>
            </w:r>
            <w:r>
              <w:t xml:space="preserve">, </w:t>
            </w:r>
            <w:hyperlink r:id="rId14" w:history="1">
              <w:r>
                <w:rPr>
                  <w:rStyle w:val="Hyperlink"/>
                </w:rPr>
                <w:t>"The right to be 'let alone': Could Georgia's privacy law be used vs. abortion ban?"</w:t>
              </w:r>
            </w:hyperlink>
          </w:p>
        </w:tc>
      </w:tr>
      <w:tr w:rsidR="0081506E" w:rsidRPr="00DA5F18" w14:paraId="5621A6F8" w14:textId="77777777" w:rsidTr="00EE0972">
        <w:trPr>
          <w:trHeight w:val="650"/>
        </w:trPr>
        <w:tc>
          <w:tcPr>
            <w:tcW w:w="616" w:type="dxa"/>
          </w:tcPr>
          <w:p w14:paraId="4F354444" w14:textId="5EF9261D" w:rsidR="0081506E" w:rsidRPr="00DA5F18" w:rsidRDefault="0081506E" w:rsidP="0081506E">
            <w:pPr>
              <w:jc w:val="both"/>
            </w:pPr>
          </w:p>
          <w:p w14:paraId="4988D76B" w14:textId="77777777" w:rsidR="0081506E" w:rsidRPr="00DA5F18" w:rsidRDefault="0081506E" w:rsidP="0081506E">
            <w:pPr>
              <w:jc w:val="both"/>
            </w:pPr>
          </w:p>
        </w:tc>
        <w:tc>
          <w:tcPr>
            <w:tcW w:w="736" w:type="dxa"/>
            <w:noWrap/>
            <w:hideMark/>
          </w:tcPr>
          <w:p w14:paraId="21BD013C" w14:textId="77777777" w:rsidR="0081506E" w:rsidRPr="00DA5F18" w:rsidRDefault="0081506E" w:rsidP="0081506E">
            <w:pPr>
              <w:jc w:val="both"/>
            </w:pPr>
            <w:r w:rsidRPr="00DA5F18">
              <w:t>M</w:t>
            </w:r>
          </w:p>
          <w:p w14:paraId="6AE51AB5" w14:textId="77777777" w:rsidR="0081506E" w:rsidRPr="00DA5F18" w:rsidRDefault="0081506E" w:rsidP="0081506E">
            <w:pPr>
              <w:jc w:val="both"/>
            </w:pPr>
            <w:r w:rsidRPr="00DA5F18">
              <w:t>T</w:t>
            </w:r>
          </w:p>
        </w:tc>
        <w:tc>
          <w:tcPr>
            <w:tcW w:w="856" w:type="dxa"/>
          </w:tcPr>
          <w:p w14:paraId="723E8FA1" w14:textId="77777777" w:rsidR="0081506E" w:rsidRPr="00DA5F18" w:rsidRDefault="0081506E" w:rsidP="0081506E">
            <w:pPr>
              <w:jc w:val="both"/>
            </w:pPr>
            <w:r w:rsidRPr="00DA5F18">
              <w:t>12/5</w:t>
            </w:r>
          </w:p>
          <w:p w14:paraId="651919AF" w14:textId="77777777" w:rsidR="0081506E" w:rsidRPr="00DA5F18" w:rsidRDefault="0081506E" w:rsidP="0081506E">
            <w:pPr>
              <w:jc w:val="both"/>
            </w:pPr>
            <w:r w:rsidRPr="00DA5F18">
              <w:t>12/6</w:t>
            </w:r>
          </w:p>
        </w:tc>
        <w:tc>
          <w:tcPr>
            <w:tcW w:w="8047" w:type="dxa"/>
          </w:tcPr>
          <w:p w14:paraId="73A469B4" w14:textId="77777777" w:rsidR="0081506E" w:rsidRPr="00DA5F18" w:rsidRDefault="0081506E" w:rsidP="0081506E">
            <w:pPr>
              <w:jc w:val="both"/>
            </w:pPr>
            <w:r w:rsidRPr="00DA5F18">
              <w:t>Final Review</w:t>
            </w:r>
          </w:p>
          <w:p w14:paraId="4320F4EE" w14:textId="05781EAC" w:rsidR="0081506E" w:rsidRPr="00DA5F18" w:rsidRDefault="0081506E" w:rsidP="0081506E">
            <w:pPr>
              <w:jc w:val="both"/>
            </w:pPr>
            <w:r w:rsidRPr="00DA5F18">
              <w:t>Final Review</w:t>
            </w:r>
          </w:p>
        </w:tc>
      </w:tr>
      <w:tr w:rsidR="0081506E" w:rsidRPr="00DA5F18" w14:paraId="711D13CB" w14:textId="626134F6" w:rsidTr="00EE0972">
        <w:trPr>
          <w:trHeight w:val="350"/>
        </w:trPr>
        <w:tc>
          <w:tcPr>
            <w:tcW w:w="616" w:type="dxa"/>
            <w:shd w:val="clear" w:color="auto" w:fill="F4B083" w:themeFill="accent2" w:themeFillTint="99"/>
          </w:tcPr>
          <w:p w14:paraId="640F602B" w14:textId="77777777" w:rsidR="0081506E" w:rsidRPr="00DA5F18" w:rsidRDefault="0081506E" w:rsidP="0081506E">
            <w:pPr>
              <w:jc w:val="both"/>
            </w:pPr>
          </w:p>
        </w:tc>
        <w:tc>
          <w:tcPr>
            <w:tcW w:w="736" w:type="dxa"/>
            <w:shd w:val="clear" w:color="auto" w:fill="F4B083" w:themeFill="accent2" w:themeFillTint="99"/>
            <w:noWrap/>
          </w:tcPr>
          <w:p w14:paraId="3CE936ED" w14:textId="77777777" w:rsidR="0081506E" w:rsidRPr="00DA5F18" w:rsidRDefault="0081506E" w:rsidP="0081506E">
            <w:pPr>
              <w:jc w:val="both"/>
            </w:pPr>
            <w:r w:rsidRPr="00DA5F18">
              <w:t>M</w:t>
            </w:r>
          </w:p>
        </w:tc>
        <w:tc>
          <w:tcPr>
            <w:tcW w:w="856" w:type="dxa"/>
            <w:shd w:val="clear" w:color="auto" w:fill="F4B083" w:themeFill="accent2" w:themeFillTint="99"/>
          </w:tcPr>
          <w:p w14:paraId="59ECEBC0" w14:textId="77777777" w:rsidR="0081506E" w:rsidRPr="00DA5F18" w:rsidRDefault="0081506E" w:rsidP="0081506E">
            <w:pPr>
              <w:jc w:val="both"/>
            </w:pPr>
            <w:r w:rsidRPr="00DA5F18">
              <w:t>12/12</w:t>
            </w:r>
          </w:p>
        </w:tc>
        <w:tc>
          <w:tcPr>
            <w:tcW w:w="8047" w:type="dxa"/>
            <w:shd w:val="clear" w:color="auto" w:fill="F4B083" w:themeFill="accent2" w:themeFillTint="99"/>
          </w:tcPr>
          <w:p w14:paraId="4639ADCA" w14:textId="1CB7784A" w:rsidR="0081506E" w:rsidRPr="00DA5F18" w:rsidRDefault="0081506E" w:rsidP="0081506E">
            <w:pPr>
              <w:jc w:val="both"/>
            </w:pPr>
            <w:r w:rsidRPr="00DA5F18">
              <w:t>Final</w:t>
            </w:r>
          </w:p>
        </w:tc>
      </w:tr>
    </w:tbl>
    <w:p w14:paraId="6A336594" w14:textId="59F6F039" w:rsidR="00330FB8" w:rsidRPr="00C0732F" w:rsidRDefault="0099132D" w:rsidP="001E7711">
      <w:pPr>
        <w:jc w:val="both"/>
        <w:rPr>
          <w:b/>
          <w:bCs/>
          <w:szCs w:val="24"/>
          <w:u w:val="single"/>
        </w:rPr>
      </w:pPr>
      <w:r>
        <w:rPr>
          <w:b/>
          <w:bCs/>
          <w:szCs w:val="24"/>
          <w:u w:val="single"/>
        </w:rPr>
        <w:br w:type="textWrapping" w:clear="all"/>
      </w:r>
    </w:p>
    <w:p w14:paraId="0F7231E9" w14:textId="77777777" w:rsidR="000D0162" w:rsidRPr="008A4DEF" w:rsidRDefault="000D0162" w:rsidP="001E7711">
      <w:pPr>
        <w:jc w:val="both"/>
        <w:rPr>
          <w:szCs w:val="24"/>
        </w:rPr>
      </w:pPr>
    </w:p>
    <w:p w14:paraId="2D5B0AEB" w14:textId="65599EBF" w:rsidR="00214BDA" w:rsidRPr="008A4DEF" w:rsidRDefault="00D32B1E" w:rsidP="001E7711">
      <w:pPr>
        <w:jc w:val="both"/>
        <w:rPr>
          <w:szCs w:val="24"/>
        </w:rPr>
      </w:pPr>
    </w:p>
    <w:p w14:paraId="3A2C0451" w14:textId="45AE65BA" w:rsidR="00170C7B" w:rsidRPr="008A4DEF" w:rsidRDefault="00170C7B" w:rsidP="001E7711">
      <w:pPr>
        <w:jc w:val="both"/>
        <w:rPr>
          <w:szCs w:val="24"/>
        </w:rPr>
      </w:pPr>
    </w:p>
    <w:p w14:paraId="4E81634A" w14:textId="54CAFC1A" w:rsidR="00170C7B" w:rsidRPr="008A4DEF" w:rsidRDefault="00170C7B" w:rsidP="001E7711">
      <w:pPr>
        <w:jc w:val="both"/>
        <w:rPr>
          <w:szCs w:val="24"/>
        </w:rPr>
      </w:pPr>
    </w:p>
    <w:p w14:paraId="0A3652B5" w14:textId="77777777" w:rsidR="00170C7B" w:rsidRPr="008A4DEF" w:rsidRDefault="00170C7B" w:rsidP="001E7711">
      <w:pPr>
        <w:jc w:val="both"/>
        <w:rPr>
          <w:szCs w:val="24"/>
        </w:rPr>
      </w:pPr>
    </w:p>
    <w:sectPr w:rsidR="00170C7B" w:rsidRPr="008A4DEF" w:rsidSect="00C0732F">
      <w:footerReference w:type="even" r:id="rId15"/>
      <w:footerReference w:type="default" r:id="rId1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9D2EC" w14:textId="77777777" w:rsidR="00D32B1E" w:rsidRDefault="00D32B1E">
      <w:r>
        <w:separator/>
      </w:r>
    </w:p>
  </w:endnote>
  <w:endnote w:type="continuationSeparator" w:id="0">
    <w:p w14:paraId="1DE42908" w14:textId="77777777" w:rsidR="00D32B1E" w:rsidRDefault="00D32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30D60" w14:textId="77777777" w:rsidR="000D0162" w:rsidRDefault="000D01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C4CA55" w14:textId="77777777" w:rsidR="000D0162" w:rsidRDefault="000D01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915DD" w14:textId="6131BFA8" w:rsidR="000D0162" w:rsidRDefault="000D01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7E85">
      <w:rPr>
        <w:rStyle w:val="PageNumber"/>
        <w:noProof/>
      </w:rPr>
      <w:t>1</w:t>
    </w:r>
    <w:r>
      <w:rPr>
        <w:rStyle w:val="PageNumber"/>
      </w:rPr>
      <w:fldChar w:fldCharType="end"/>
    </w:r>
  </w:p>
  <w:p w14:paraId="6C389AC5" w14:textId="77777777" w:rsidR="000D0162" w:rsidRDefault="000D01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A75BB" w14:textId="77777777" w:rsidR="00D32B1E" w:rsidRDefault="00D32B1E">
      <w:r>
        <w:separator/>
      </w:r>
    </w:p>
  </w:footnote>
  <w:footnote w:type="continuationSeparator" w:id="0">
    <w:p w14:paraId="28C81A4A" w14:textId="77777777" w:rsidR="00D32B1E" w:rsidRDefault="00D32B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F2A49"/>
    <w:multiLevelType w:val="hybridMultilevel"/>
    <w:tmpl w:val="DBF841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720AA0"/>
    <w:multiLevelType w:val="hybridMultilevel"/>
    <w:tmpl w:val="9FC0F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B82CF8"/>
    <w:multiLevelType w:val="hybridMultilevel"/>
    <w:tmpl w:val="D242A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D7009"/>
    <w:multiLevelType w:val="hybridMultilevel"/>
    <w:tmpl w:val="9A8E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F0C6B"/>
    <w:multiLevelType w:val="hybridMultilevel"/>
    <w:tmpl w:val="3C587944"/>
    <w:lvl w:ilvl="0" w:tplc="FD463034">
      <w:start w:val="1"/>
      <w:numFmt w:val="bullet"/>
      <w:lvlText w:val=""/>
      <w:lvlJc w:val="left"/>
      <w:pPr>
        <w:ind w:left="432" w:hanging="144"/>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246041E8"/>
    <w:multiLevelType w:val="hybridMultilevel"/>
    <w:tmpl w:val="5132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5277F"/>
    <w:multiLevelType w:val="hybridMultilevel"/>
    <w:tmpl w:val="DB68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F2AFA"/>
    <w:multiLevelType w:val="hybridMultilevel"/>
    <w:tmpl w:val="F8600E6E"/>
    <w:lvl w:ilvl="0" w:tplc="3C4C857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27A67"/>
    <w:multiLevelType w:val="hybridMultilevel"/>
    <w:tmpl w:val="A162CF20"/>
    <w:lvl w:ilvl="0" w:tplc="E6F042B4">
      <w:start w:val="1"/>
      <w:numFmt w:val="bullet"/>
      <w:lvlText w:val=""/>
      <w:lvlJc w:val="left"/>
      <w:pPr>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F0056"/>
    <w:multiLevelType w:val="hybridMultilevel"/>
    <w:tmpl w:val="C71E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117B1"/>
    <w:multiLevelType w:val="hybridMultilevel"/>
    <w:tmpl w:val="50BA7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1F5F87"/>
    <w:multiLevelType w:val="hybridMultilevel"/>
    <w:tmpl w:val="039CD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A7947"/>
    <w:multiLevelType w:val="multilevel"/>
    <w:tmpl w:val="B6E4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920DA4"/>
    <w:multiLevelType w:val="hybridMultilevel"/>
    <w:tmpl w:val="B636D296"/>
    <w:lvl w:ilvl="0" w:tplc="3C4C857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C11837"/>
    <w:multiLevelType w:val="hybridMultilevel"/>
    <w:tmpl w:val="57F82FBC"/>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58446C2E"/>
    <w:multiLevelType w:val="hybridMultilevel"/>
    <w:tmpl w:val="FC18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3424E5"/>
    <w:multiLevelType w:val="hybridMultilevel"/>
    <w:tmpl w:val="3F3C4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F05238"/>
    <w:multiLevelType w:val="hybridMultilevel"/>
    <w:tmpl w:val="E402E1F2"/>
    <w:lvl w:ilvl="0" w:tplc="3C4C857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127382"/>
    <w:multiLevelType w:val="hybridMultilevel"/>
    <w:tmpl w:val="05864500"/>
    <w:lvl w:ilvl="0" w:tplc="3C4C857C">
      <w:start w:val="1"/>
      <w:numFmt w:val="bullet"/>
      <w:lvlText w:val=""/>
      <w:lvlJc w:val="left"/>
      <w:pPr>
        <w:ind w:left="864" w:hanging="144"/>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11"/>
  </w:num>
  <w:num w:numId="4">
    <w:abstractNumId w:val="5"/>
  </w:num>
  <w:num w:numId="5">
    <w:abstractNumId w:val="9"/>
  </w:num>
  <w:num w:numId="6">
    <w:abstractNumId w:val="8"/>
  </w:num>
  <w:num w:numId="7">
    <w:abstractNumId w:val="13"/>
  </w:num>
  <w:num w:numId="8">
    <w:abstractNumId w:val="7"/>
  </w:num>
  <w:num w:numId="9">
    <w:abstractNumId w:val="2"/>
  </w:num>
  <w:num w:numId="10">
    <w:abstractNumId w:val="16"/>
  </w:num>
  <w:num w:numId="11">
    <w:abstractNumId w:val="17"/>
  </w:num>
  <w:num w:numId="12">
    <w:abstractNumId w:val="15"/>
  </w:num>
  <w:num w:numId="13">
    <w:abstractNumId w:val="0"/>
  </w:num>
  <w:num w:numId="14">
    <w:abstractNumId w:val="18"/>
  </w:num>
  <w:num w:numId="15">
    <w:abstractNumId w:val="1"/>
  </w:num>
  <w:num w:numId="16">
    <w:abstractNumId w:val="12"/>
  </w:num>
  <w:num w:numId="17">
    <w:abstractNumId w:val="10"/>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CA"/>
    <w:rsid w:val="00001D50"/>
    <w:rsid w:val="00014967"/>
    <w:rsid w:val="00020035"/>
    <w:rsid w:val="00032C05"/>
    <w:rsid w:val="000369FC"/>
    <w:rsid w:val="0004125B"/>
    <w:rsid w:val="00076938"/>
    <w:rsid w:val="00084337"/>
    <w:rsid w:val="000862BA"/>
    <w:rsid w:val="000B4ACB"/>
    <w:rsid w:val="000B5CA0"/>
    <w:rsid w:val="000D0162"/>
    <w:rsid w:val="000D2A38"/>
    <w:rsid w:val="000D6DFF"/>
    <w:rsid w:val="001146BA"/>
    <w:rsid w:val="0011522E"/>
    <w:rsid w:val="001375D0"/>
    <w:rsid w:val="001401F5"/>
    <w:rsid w:val="001424FF"/>
    <w:rsid w:val="00156D3C"/>
    <w:rsid w:val="00170C7B"/>
    <w:rsid w:val="00184FAE"/>
    <w:rsid w:val="00186917"/>
    <w:rsid w:val="00197128"/>
    <w:rsid w:val="001B0315"/>
    <w:rsid w:val="001B086A"/>
    <w:rsid w:val="001D13C2"/>
    <w:rsid w:val="001D2364"/>
    <w:rsid w:val="001D3881"/>
    <w:rsid w:val="001E7711"/>
    <w:rsid w:val="001F350D"/>
    <w:rsid w:val="001F376F"/>
    <w:rsid w:val="001F773C"/>
    <w:rsid w:val="00213CB5"/>
    <w:rsid w:val="00232F4B"/>
    <w:rsid w:val="0023565F"/>
    <w:rsid w:val="00236BDA"/>
    <w:rsid w:val="00255983"/>
    <w:rsid w:val="00265255"/>
    <w:rsid w:val="00266EE2"/>
    <w:rsid w:val="002B2E19"/>
    <w:rsid w:val="002B2FEE"/>
    <w:rsid w:val="002B72CC"/>
    <w:rsid w:val="002E2509"/>
    <w:rsid w:val="002F2239"/>
    <w:rsid w:val="0032232B"/>
    <w:rsid w:val="00322A39"/>
    <w:rsid w:val="003240F9"/>
    <w:rsid w:val="00330FB8"/>
    <w:rsid w:val="00335D3C"/>
    <w:rsid w:val="00336A8F"/>
    <w:rsid w:val="00356D8E"/>
    <w:rsid w:val="003702BE"/>
    <w:rsid w:val="003B3DDE"/>
    <w:rsid w:val="003B7B3D"/>
    <w:rsid w:val="003C01C9"/>
    <w:rsid w:val="003C05B0"/>
    <w:rsid w:val="003C0D3D"/>
    <w:rsid w:val="003C552B"/>
    <w:rsid w:val="003C6546"/>
    <w:rsid w:val="003C728D"/>
    <w:rsid w:val="003D0443"/>
    <w:rsid w:val="003D1780"/>
    <w:rsid w:val="003D1ACE"/>
    <w:rsid w:val="003E4AE2"/>
    <w:rsid w:val="003E6F58"/>
    <w:rsid w:val="003F6D88"/>
    <w:rsid w:val="0040334D"/>
    <w:rsid w:val="00417BDF"/>
    <w:rsid w:val="004215F9"/>
    <w:rsid w:val="004320CA"/>
    <w:rsid w:val="0044178F"/>
    <w:rsid w:val="0044341C"/>
    <w:rsid w:val="00461A6D"/>
    <w:rsid w:val="004720D5"/>
    <w:rsid w:val="004843B5"/>
    <w:rsid w:val="00493E59"/>
    <w:rsid w:val="00495E01"/>
    <w:rsid w:val="004C08F0"/>
    <w:rsid w:val="004E551A"/>
    <w:rsid w:val="004F2E7E"/>
    <w:rsid w:val="004F47A2"/>
    <w:rsid w:val="00514FC4"/>
    <w:rsid w:val="00542614"/>
    <w:rsid w:val="00545609"/>
    <w:rsid w:val="00555AE5"/>
    <w:rsid w:val="00557905"/>
    <w:rsid w:val="00567E85"/>
    <w:rsid w:val="00571965"/>
    <w:rsid w:val="00584FBE"/>
    <w:rsid w:val="00591063"/>
    <w:rsid w:val="00591A19"/>
    <w:rsid w:val="00592E92"/>
    <w:rsid w:val="005A034F"/>
    <w:rsid w:val="005A40F0"/>
    <w:rsid w:val="005C4A0B"/>
    <w:rsid w:val="005D2290"/>
    <w:rsid w:val="005D2EEF"/>
    <w:rsid w:val="005E1B5C"/>
    <w:rsid w:val="005E7CEF"/>
    <w:rsid w:val="005F09A7"/>
    <w:rsid w:val="006101AC"/>
    <w:rsid w:val="00613081"/>
    <w:rsid w:val="0063415D"/>
    <w:rsid w:val="00643D2A"/>
    <w:rsid w:val="006B3404"/>
    <w:rsid w:val="006B72B4"/>
    <w:rsid w:val="006E1393"/>
    <w:rsid w:val="006E2186"/>
    <w:rsid w:val="006F2C4C"/>
    <w:rsid w:val="007157B6"/>
    <w:rsid w:val="00717954"/>
    <w:rsid w:val="007343A4"/>
    <w:rsid w:val="00735F0C"/>
    <w:rsid w:val="00740B0F"/>
    <w:rsid w:val="007436FE"/>
    <w:rsid w:val="007479C8"/>
    <w:rsid w:val="0075619E"/>
    <w:rsid w:val="00757DA2"/>
    <w:rsid w:val="007725DE"/>
    <w:rsid w:val="00777A6B"/>
    <w:rsid w:val="007877CB"/>
    <w:rsid w:val="007910D6"/>
    <w:rsid w:val="007B03E6"/>
    <w:rsid w:val="007C4002"/>
    <w:rsid w:val="007C4B65"/>
    <w:rsid w:val="007C7367"/>
    <w:rsid w:val="007D2A20"/>
    <w:rsid w:val="007D5697"/>
    <w:rsid w:val="007E7D8B"/>
    <w:rsid w:val="007F17B8"/>
    <w:rsid w:val="008032D1"/>
    <w:rsid w:val="0081506E"/>
    <w:rsid w:val="00817C56"/>
    <w:rsid w:val="008231B6"/>
    <w:rsid w:val="0083214F"/>
    <w:rsid w:val="008A4DEF"/>
    <w:rsid w:val="008B1356"/>
    <w:rsid w:val="008C2405"/>
    <w:rsid w:val="008D0977"/>
    <w:rsid w:val="008D519B"/>
    <w:rsid w:val="008E524B"/>
    <w:rsid w:val="008F6D77"/>
    <w:rsid w:val="0090026B"/>
    <w:rsid w:val="00901299"/>
    <w:rsid w:val="00902199"/>
    <w:rsid w:val="00902A8D"/>
    <w:rsid w:val="00907493"/>
    <w:rsid w:val="00911EA4"/>
    <w:rsid w:val="009323B2"/>
    <w:rsid w:val="00940A2F"/>
    <w:rsid w:val="00943D26"/>
    <w:rsid w:val="00947CEF"/>
    <w:rsid w:val="0096380E"/>
    <w:rsid w:val="00964AB3"/>
    <w:rsid w:val="00983E1A"/>
    <w:rsid w:val="0099132D"/>
    <w:rsid w:val="009A1B1F"/>
    <w:rsid w:val="009A5172"/>
    <w:rsid w:val="009D25C8"/>
    <w:rsid w:val="009D3827"/>
    <w:rsid w:val="009D4BFF"/>
    <w:rsid w:val="00A073D3"/>
    <w:rsid w:val="00A4284C"/>
    <w:rsid w:val="00A45934"/>
    <w:rsid w:val="00A549A2"/>
    <w:rsid w:val="00A630FC"/>
    <w:rsid w:val="00A633D3"/>
    <w:rsid w:val="00A75D4F"/>
    <w:rsid w:val="00A82EF2"/>
    <w:rsid w:val="00AC0C0E"/>
    <w:rsid w:val="00AC56B0"/>
    <w:rsid w:val="00AC7505"/>
    <w:rsid w:val="00AD44F5"/>
    <w:rsid w:val="00AE1BC6"/>
    <w:rsid w:val="00B0610A"/>
    <w:rsid w:val="00B16E1E"/>
    <w:rsid w:val="00B50BA4"/>
    <w:rsid w:val="00B82B25"/>
    <w:rsid w:val="00B909EE"/>
    <w:rsid w:val="00BD2418"/>
    <w:rsid w:val="00BD2B1D"/>
    <w:rsid w:val="00BE4360"/>
    <w:rsid w:val="00BE43CE"/>
    <w:rsid w:val="00C0732F"/>
    <w:rsid w:val="00C10205"/>
    <w:rsid w:val="00C15461"/>
    <w:rsid w:val="00C17C3B"/>
    <w:rsid w:val="00C2342C"/>
    <w:rsid w:val="00C47D90"/>
    <w:rsid w:val="00C62482"/>
    <w:rsid w:val="00C7011F"/>
    <w:rsid w:val="00C80122"/>
    <w:rsid w:val="00C80237"/>
    <w:rsid w:val="00C817D9"/>
    <w:rsid w:val="00CA647D"/>
    <w:rsid w:val="00CB09BE"/>
    <w:rsid w:val="00CB5A7D"/>
    <w:rsid w:val="00CD640C"/>
    <w:rsid w:val="00CE67FE"/>
    <w:rsid w:val="00CE7EE4"/>
    <w:rsid w:val="00D0063F"/>
    <w:rsid w:val="00D138C7"/>
    <w:rsid w:val="00D16E1A"/>
    <w:rsid w:val="00D31CE7"/>
    <w:rsid w:val="00D32B1E"/>
    <w:rsid w:val="00D40A7E"/>
    <w:rsid w:val="00D42A70"/>
    <w:rsid w:val="00D46DB9"/>
    <w:rsid w:val="00D53B72"/>
    <w:rsid w:val="00D55262"/>
    <w:rsid w:val="00D614E0"/>
    <w:rsid w:val="00D9260C"/>
    <w:rsid w:val="00DA3D01"/>
    <w:rsid w:val="00DA5F18"/>
    <w:rsid w:val="00DB588E"/>
    <w:rsid w:val="00DC3CDA"/>
    <w:rsid w:val="00DE750B"/>
    <w:rsid w:val="00DF798B"/>
    <w:rsid w:val="00E07529"/>
    <w:rsid w:val="00E256C5"/>
    <w:rsid w:val="00E2738B"/>
    <w:rsid w:val="00E341F8"/>
    <w:rsid w:val="00E66014"/>
    <w:rsid w:val="00E71D04"/>
    <w:rsid w:val="00E7573F"/>
    <w:rsid w:val="00E76A90"/>
    <w:rsid w:val="00E949F2"/>
    <w:rsid w:val="00EC04C9"/>
    <w:rsid w:val="00EC0EE6"/>
    <w:rsid w:val="00EC413A"/>
    <w:rsid w:val="00ED12BE"/>
    <w:rsid w:val="00ED5910"/>
    <w:rsid w:val="00EE0972"/>
    <w:rsid w:val="00EE55C2"/>
    <w:rsid w:val="00F074BE"/>
    <w:rsid w:val="00F07C74"/>
    <w:rsid w:val="00F16710"/>
    <w:rsid w:val="00F3789B"/>
    <w:rsid w:val="00F437D7"/>
    <w:rsid w:val="00F43B35"/>
    <w:rsid w:val="00F569E2"/>
    <w:rsid w:val="00F62D89"/>
    <w:rsid w:val="00F63823"/>
    <w:rsid w:val="00FA64F0"/>
    <w:rsid w:val="00FB6783"/>
    <w:rsid w:val="00FD0CF8"/>
    <w:rsid w:val="00FD3409"/>
    <w:rsid w:val="00FF2741"/>
    <w:rsid w:val="00FF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2845"/>
  <w14:defaultImageDpi w14:val="32767"/>
  <w15:chartTrackingRefBased/>
  <w15:docId w15:val="{1917D9D4-2971-8F4D-B773-0AF1635D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0CA"/>
    <w:pPr>
      <w:widowControl w:val="0"/>
    </w:pPr>
    <w:rPr>
      <w:rFonts w:ascii="Times New Roman" w:eastAsia="Times New Roman" w:hAnsi="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20C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20CA"/>
    <w:pPr>
      <w:ind w:left="720"/>
      <w:contextualSpacing/>
    </w:pPr>
  </w:style>
  <w:style w:type="paragraph" w:styleId="NormalWeb">
    <w:name w:val="Normal (Web)"/>
    <w:basedOn w:val="Normal"/>
    <w:uiPriority w:val="99"/>
    <w:unhideWhenUsed/>
    <w:rsid w:val="0011522E"/>
    <w:pPr>
      <w:widowControl/>
      <w:spacing w:before="100" w:beforeAutospacing="1" w:after="100" w:afterAutospacing="1"/>
    </w:pPr>
    <w:rPr>
      <w:snapToGrid/>
      <w:szCs w:val="24"/>
    </w:rPr>
  </w:style>
  <w:style w:type="paragraph" w:styleId="Footer">
    <w:name w:val="footer"/>
    <w:basedOn w:val="Normal"/>
    <w:link w:val="FooterChar"/>
    <w:rsid w:val="000D0162"/>
    <w:pPr>
      <w:tabs>
        <w:tab w:val="center" w:pos="4320"/>
        <w:tab w:val="right" w:pos="8640"/>
      </w:tabs>
    </w:pPr>
  </w:style>
  <w:style w:type="character" w:customStyle="1" w:styleId="FooterChar">
    <w:name w:val="Footer Char"/>
    <w:basedOn w:val="DefaultParagraphFont"/>
    <w:link w:val="Footer"/>
    <w:rsid w:val="000D0162"/>
    <w:rPr>
      <w:rFonts w:ascii="Times New Roman" w:eastAsia="Times New Roman" w:hAnsi="Times New Roman" w:cs="Times New Roman"/>
      <w:snapToGrid w:val="0"/>
      <w:szCs w:val="20"/>
    </w:rPr>
  </w:style>
  <w:style w:type="character" w:styleId="PageNumber">
    <w:name w:val="page number"/>
    <w:basedOn w:val="DefaultParagraphFont"/>
    <w:rsid w:val="000D0162"/>
  </w:style>
  <w:style w:type="character" w:styleId="Hyperlink">
    <w:name w:val="Hyperlink"/>
    <w:rsid w:val="000D0162"/>
    <w:rPr>
      <w:color w:val="0000FF"/>
      <w:u w:val="single"/>
    </w:rPr>
  </w:style>
  <w:style w:type="character" w:styleId="FollowedHyperlink">
    <w:name w:val="FollowedHyperlink"/>
    <w:basedOn w:val="DefaultParagraphFont"/>
    <w:uiPriority w:val="99"/>
    <w:semiHidden/>
    <w:unhideWhenUsed/>
    <w:rsid w:val="000D0162"/>
    <w:rPr>
      <w:color w:val="954F72" w:themeColor="followedHyperlink"/>
      <w:u w:val="single"/>
    </w:rPr>
  </w:style>
  <w:style w:type="character" w:customStyle="1" w:styleId="UnresolvedMention">
    <w:name w:val="Unresolved Mention"/>
    <w:basedOn w:val="DefaultParagraphFont"/>
    <w:uiPriority w:val="99"/>
    <w:rsid w:val="00170C7B"/>
    <w:rPr>
      <w:color w:val="605E5C"/>
      <w:shd w:val="clear" w:color="auto" w:fill="E1DFDD"/>
    </w:rPr>
  </w:style>
  <w:style w:type="paragraph" w:styleId="Revision">
    <w:name w:val="Revision"/>
    <w:hidden/>
    <w:uiPriority w:val="99"/>
    <w:semiHidden/>
    <w:rsid w:val="0032232B"/>
    <w:rPr>
      <w:rFonts w:ascii="Times New Roman" w:eastAsia="Times New Roman" w:hAnsi="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2502">
      <w:bodyDiv w:val="1"/>
      <w:marLeft w:val="0"/>
      <w:marRight w:val="0"/>
      <w:marTop w:val="0"/>
      <w:marBottom w:val="0"/>
      <w:divBdr>
        <w:top w:val="none" w:sz="0" w:space="0" w:color="auto"/>
        <w:left w:val="none" w:sz="0" w:space="0" w:color="auto"/>
        <w:bottom w:val="none" w:sz="0" w:space="0" w:color="auto"/>
        <w:right w:val="none" w:sz="0" w:space="0" w:color="auto"/>
      </w:divBdr>
      <w:divsChild>
        <w:div w:id="1722483242">
          <w:marLeft w:val="0"/>
          <w:marRight w:val="0"/>
          <w:marTop w:val="0"/>
          <w:marBottom w:val="0"/>
          <w:divBdr>
            <w:top w:val="none" w:sz="0" w:space="0" w:color="auto"/>
            <w:left w:val="none" w:sz="0" w:space="0" w:color="auto"/>
            <w:bottom w:val="none" w:sz="0" w:space="0" w:color="auto"/>
            <w:right w:val="none" w:sz="0" w:space="0" w:color="auto"/>
          </w:divBdr>
          <w:divsChild>
            <w:div w:id="2131120193">
              <w:marLeft w:val="0"/>
              <w:marRight w:val="0"/>
              <w:marTop w:val="0"/>
              <w:marBottom w:val="0"/>
              <w:divBdr>
                <w:top w:val="none" w:sz="0" w:space="0" w:color="auto"/>
                <w:left w:val="none" w:sz="0" w:space="0" w:color="auto"/>
                <w:bottom w:val="none" w:sz="0" w:space="0" w:color="auto"/>
                <w:right w:val="none" w:sz="0" w:space="0" w:color="auto"/>
              </w:divBdr>
              <w:divsChild>
                <w:div w:id="2432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3250">
      <w:bodyDiv w:val="1"/>
      <w:marLeft w:val="0"/>
      <w:marRight w:val="0"/>
      <w:marTop w:val="0"/>
      <w:marBottom w:val="0"/>
      <w:divBdr>
        <w:top w:val="none" w:sz="0" w:space="0" w:color="auto"/>
        <w:left w:val="none" w:sz="0" w:space="0" w:color="auto"/>
        <w:bottom w:val="none" w:sz="0" w:space="0" w:color="auto"/>
        <w:right w:val="none" w:sz="0" w:space="0" w:color="auto"/>
      </w:divBdr>
      <w:divsChild>
        <w:div w:id="1422603378">
          <w:marLeft w:val="0"/>
          <w:marRight w:val="0"/>
          <w:marTop w:val="0"/>
          <w:marBottom w:val="0"/>
          <w:divBdr>
            <w:top w:val="none" w:sz="0" w:space="0" w:color="auto"/>
            <w:left w:val="none" w:sz="0" w:space="0" w:color="auto"/>
            <w:bottom w:val="none" w:sz="0" w:space="0" w:color="auto"/>
            <w:right w:val="none" w:sz="0" w:space="0" w:color="auto"/>
          </w:divBdr>
          <w:divsChild>
            <w:div w:id="1575310431">
              <w:marLeft w:val="0"/>
              <w:marRight w:val="0"/>
              <w:marTop w:val="0"/>
              <w:marBottom w:val="0"/>
              <w:divBdr>
                <w:top w:val="none" w:sz="0" w:space="0" w:color="auto"/>
                <w:left w:val="none" w:sz="0" w:space="0" w:color="auto"/>
                <w:bottom w:val="none" w:sz="0" w:space="0" w:color="auto"/>
                <w:right w:val="none" w:sz="0" w:space="0" w:color="auto"/>
              </w:divBdr>
              <w:divsChild>
                <w:div w:id="20679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84354">
      <w:bodyDiv w:val="1"/>
      <w:marLeft w:val="0"/>
      <w:marRight w:val="0"/>
      <w:marTop w:val="0"/>
      <w:marBottom w:val="0"/>
      <w:divBdr>
        <w:top w:val="none" w:sz="0" w:space="0" w:color="auto"/>
        <w:left w:val="none" w:sz="0" w:space="0" w:color="auto"/>
        <w:bottom w:val="none" w:sz="0" w:space="0" w:color="auto"/>
        <w:right w:val="none" w:sz="0" w:space="0" w:color="auto"/>
      </w:divBdr>
    </w:div>
    <w:div w:id="379280605">
      <w:bodyDiv w:val="1"/>
      <w:marLeft w:val="0"/>
      <w:marRight w:val="0"/>
      <w:marTop w:val="0"/>
      <w:marBottom w:val="0"/>
      <w:divBdr>
        <w:top w:val="none" w:sz="0" w:space="0" w:color="auto"/>
        <w:left w:val="none" w:sz="0" w:space="0" w:color="auto"/>
        <w:bottom w:val="none" w:sz="0" w:space="0" w:color="auto"/>
        <w:right w:val="none" w:sz="0" w:space="0" w:color="auto"/>
      </w:divBdr>
    </w:div>
    <w:div w:id="403727687">
      <w:bodyDiv w:val="1"/>
      <w:marLeft w:val="0"/>
      <w:marRight w:val="0"/>
      <w:marTop w:val="0"/>
      <w:marBottom w:val="0"/>
      <w:divBdr>
        <w:top w:val="none" w:sz="0" w:space="0" w:color="auto"/>
        <w:left w:val="none" w:sz="0" w:space="0" w:color="auto"/>
        <w:bottom w:val="none" w:sz="0" w:space="0" w:color="auto"/>
        <w:right w:val="none" w:sz="0" w:space="0" w:color="auto"/>
      </w:divBdr>
    </w:div>
    <w:div w:id="441725163">
      <w:bodyDiv w:val="1"/>
      <w:marLeft w:val="0"/>
      <w:marRight w:val="0"/>
      <w:marTop w:val="0"/>
      <w:marBottom w:val="0"/>
      <w:divBdr>
        <w:top w:val="none" w:sz="0" w:space="0" w:color="auto"/>
        <w:left w:val="none" w:sz="0" w:space="0" w:color="auto"/>
        <w:bottom w:val="none" w:sz="0" w:space="0" w:color="auto"/>
        <w:right w:val="none" w:sz="0" w:space="0" w:color="auto"/>
      </w:divBdr>
      <w:divsChild>
        <w:div w:id="1640064268">
          <w:marLeft w:val="0"/>
          <w:marRight w:val="0"/>
          <w:marTop w:val="0"/>
          <w:marBottom w:val="0"/>
          <w:divBdr>
            <w:top w:val="none" w:sz="0" w:space="0" w:color="auto"/>
            <w:left w:val="none" w:sz="0" w:space="0" w:color="auto"/>
            <w:bottom w:val="none" w:sz="0" w:space="0" w:color="auto"/>
            <w:right w:val="none" w:sz="0" w:space="0" w:color="auto"/>
          </w:divBdr>
          <w:divsChild>
            <w:div w:id="1743723177">
              <w:marLeft w:val="0"/>
              <w:marRight w:val="0"/>
              <w:marTop w:val="0"/>
              <w:marBottom w:val="0"/>
              <w:divBdr>
                <w:top w:val="none" w:sz="0" w:space="0" w:color="auto"/>
                <w:left w:val="none" w:sz="0" w:space="0" w:color="auto"/>
                <w:bottom w:val="none" w:sz="0" w:space="0" w:color="auto"/>
                <w:right w:val="none" w:sz="0" w:space="0" w:color="auto"/>
              </w:divBdr>
              <w:divsChild>
                <w:div w:id="13020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23958">
      <w:bodyDiv w:val="1"/>
      <w:marLeft w:val="0"/>
      <w:marRight w:val="0"/>
      <w:marTop w:val="0"/>
      <w:marBottom w:val="0"/>
      <w:divBdr>
        <w:top w:val="none" w:sz="0" w:space="0" w:color="auto"/>
        <w:left w:val="none" w:sz="0" w:space="0" w:color="auto"/>
        <w:bottom w:val="none" w:sz="0" w:space="0" w:color="auto"/>
        <w:right w:val="none" w:sz="0" w:space="0" w:color="auto"/>
      </w:divBdr>
    </w:div>
    <w:div w:id="658849382">
      <w:bodyDiv w:val="1"/>
      <w:marLeft w:val="0"/>
      <w:marRight w:val="0"/>
      <w:marTop w:val="0"/>
      <w:marBottom w:val="0"/>
      <w:divBdr>
        <w:top w:val="none" w:sz="0" w:space="0" w:color="auto"/>
        <w:left w:val="none" w:sz="0" w:space="0" w:color="auto"/>
        <w:bottom w:val="none" w:sz="0" w:space="0" w:color="auto"/>
        <w:right w:val="none" w:sz="0" w:space="0" w:color="auto"/>
      </w:divBdr>
      <w:divsChild>
        <w:div w:id="1010369871">
          <w:marLeft w:val="0"/>
          <w:marRight w:val="0"/>
          <w:marTop w:val="0"/>
          <w:marBottom w:val="0"/>
          <w:divBdr>
            <w:top w:val="none" w:sz="0" w:space="0" w:color="auto"/>
            <w:left w:val="none" w:sz="0" w:space="0" w:color="auto"/>
            <w:bottom w:val="none" w:sz="0" w:space="0" w:color="auto"/>
            <w:right w:val="none" w:sz="0" w:space="0" w:color="auto"/>
          </w:divBdr>
          <w:divsChild>
            <w:div w:id="371541255">
              <w:marLeft w:val="0"/>
              <w:marRight w:val="0"/>
              <w:marTop w:val="0"/>
              <w:marBottom w:val="0"/>
              <w:divBdr>
                <w:top w:val="none" w:sz="0" w:space="0" w:color="auto"/>
                <w:left w:val="none" w:sz="0" w:space="0" w:color="auto"/>
                <w:bottom w:val="none" w:sz="0" w:space="0" w:color="auto"/>
                <w:right w:val="none" w:sz="0" w:space="0" w:color="auto"/>
              </w:divBdr>
              <w:divsChild>
                <w:div w:id="9004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042011">
      <w:bodyDiv w:val="1"/>
      <w:marLeft w:val="0"/>
      <w:marRight w:val="0"/>
      <w:marTop w:val="0"/>
      <w:marBottom w:val="0"/>
      <w:divBdr>
        <w:top w:val="none" w:sz="0" w:space="0" w:color="auto"/>
        <w:left w:val="none" w:sz="0" w:space="0" w:color="auto"/>
        <w:bottom w:val="none" w:sz="0" w:space="0" w:color="auto"/>
        <w:right w:val="none" w:sz="0" w:space="0" w:color="auto"/>
      </w:divBdr>
      <w:divsChild>
        <w:div w:id="102189332">
          <w:marLeft w:val="0"/>
          <w:marRight w:val="0"/>
          <w:marTop w:val="0"/>
          <w:marBottom w:val="0"/>
          <w:divBdr>
            <w:top w:val="none" w:sz="0" w:space="0" w:color="auto"/>
            <w:left w:val="none" w:sz="0" w:space="0" w:color="auto"/>
            <w:bottom w:val="none" w:sz="0" w:space="0" w:color="auto"/>
            <w:right w:val="none" w:sz="0" w:space="0" w:color="auto"/>
          </w:divBdr>
          <w:divsChild>
            <w:div w:id="437675312">
              <w:marLeft w:val="0"/>
              <w:marRight w:val="0"/>
              <w:marTop w:val="0"/>
              <w:marBottom w:val="0"/>
              <w:divBdr>
                <w:top w:val="none" w:sz="0" w:space="0" w:color="auto"/>
                <w:left w:val="none" w:sz="0" w:space="0" w:color="auto"/>
                <w:bottom w:val="none" w:sz="0" w:space="0" w:color="auto"/>
                <w:right w:val="none" w:sz="0" w:space="0" w:color="auto"/>
              </w:divBdr>
              <w:divsChild>
                <w:div w:id="15938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77677">
      <w:bodyDiv w:val="1"/>
      <w:marLeft w:val="0"/>
      <w:marRight w:val="0"/>
      <w:marTop w:val="0"/>
      <w:marBottom w:val="0"/>
      <w:divBdr>
        <w:top w:val="none" w:sz="0" w:space="0" w:color="auto"/>
        <w:left w:val="none" w:sz="0" w:space="0" w:color="auto"/>
        <w:bottom w:val="none" w:sz="0" w:space="0" w:color="auto"/>
        <w:right w:val="none" w:sz="0" w:space="0" w:color="auto"/>
      </w:divBdr>
      <w:divsChild>
        <w:div w:id="1014260087">
          <w:marLeft w:val="0"/>
          <w:marRight w:val="0"/>
          <w:marTop w:val="0"/>
          <w:marBottom w:val="0"/>
          <w:divBdr>
            <w:top w:val="none" w:sz="0" w:space="0" w:color="auto"/>
            <w:left w:val="none" w:sz="0" w:space="0" w:color="auto"/>
            <w:bottom w:val="none" w:sz="0" w:space="0" w:color="auto"/>
            <w:right w:val="none" w:sz="0" w:space="0" w:color="auto"/>
          </w:divBdr>
          <w:divsChild>
            <w:div w:id="1321160204">
              <w:marLeft w:val="0"/>
              <w:marRight w:val="0"/>
              <w:marTop w:val="0"/>
              <w:marBottom w:val="0"/>
              <w:divBdr>
                <w:top w:val="none" w:sz="0" w:space="0" w:color="auto"/>
                <w:left w:val="none" w:sz="0" w:space="0" w:color="auto"/>
                <w:bottom w:val="none" w:sz="0" w:space="0" w:color="auto"/>
                <w:right w:val="none" w:sz="0" w:space="0" w:color="auto"/>
              </w:divBdr>
              <w:divsChild>
                <w:div w:id="13138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2099">
      <w:bodyDiv w:val="1"/>
      <w:marLeft w:val="0"/>
      <w:marRight w:val="0"/>
      <w:marTop w:val="0"/>
      <w:marBottom w:val="0"/>
      <w:divBdr>
        <w:top w:val="none" w:sz="0" w:space="0" w:color="auto"/>
        <w:left w:val="none" w:sz="0" w:space="0" w:color="auto"/>
        <w:bottom w:val="none" w:sz="0" w:space="0" w:color="auto"/>
        <w:right w:val="none" w:sz="0" w:space="0" w:color="auto"/>
      </w:divBdr>
      <w:divsChild>
        <w:div w:id="23140718">
          <w:marLeft w:val="0"/>
          <w:marRight w:val="0"/>
          <w:marTop w:val="0"/>
          <w:marBottom w:val="0"/>
          <w:divBdr>
            <w:top w:val="none" w:sz="0" w:space="0" w:color="auto"/>
            <w:left w:val="none" w:sz="0" w:space="0" w:color="auto"/>
            <w:bottom w:val="none" w:sz="0" w:space="0" w:color="auto"/>
            <w:right w:val="none" w:sz="0" w:space="0" w:color="auto"/>
          </w:divBdr>
          <w:divsChild>
            <w:div w:id="1020594747">
              <w:marLeft w:val="0"/>
              <w:marRight w:val="0"/>
              <w:marTop w:val="0"/>
              <w:marBottom w:val="0"/>
              <w:divBdr>
                <w:top w:val="none" w:sz="0" w:space="0" w:color="auto"/>
                <w:left w:val="none" w:sz="0" w:space="0" w:color="auto"/>
                <w:bottom w:val="none" w:sz="0" w:space="0" w:color="auto"/>
                <w:right w:val="none" w:sz="0" w:space="0" w:color="auto"/>
              </w:divBdr>
              <w:divsChild>
                <w:div w:id="198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27973">
      <w:bodyDiv w:val="1"/>
      <w:marLeft w:val="0"/>
      <w:marRight w:val="0"/>
      <w:marTop w:val="0"/>
      <w:marBottom w:val="0"/>
      <w:divBdr>
        <w:top w:val="none" w:sz="0" w:space="0" w:color="auto"/>
        <w:left w:val="none" w:sz="0" w:space="0" w:color="auto"/>
        <w:bottom w:val="none" w:sz="0" w:space="0" w:color="auto"/>
        <w:right w:val="none" w:sz="0" w:space="0" w:color="auto"/>
      </w:divBdr>
    </w:div>
    <w:div w:id="944995431">
      <w:bodyDiv w:val="1"/>
      <w:marLeft w:val="0"/>
      <w:marRight w:val="0"/>
      <w:marTop w:val="0"/>
      <w:marBottom w:val="0"/>
      <w:divBdr>
        <w:top w:val="none" w:sz="0" w:space="0" w:color="auto"/>
        <w:left w:val="none" w:sz="0" w:space="0" w:color="auto"/>
        <w:bottom w:val="none" w:sz="0" w:space="0" w:color="auto"/>
        <w:right w:val="none" w:sz="0" w:space="0" w:color="auto"/>
      </w:divBdr>
      <w:divsChild>
        <w:div w:id="1321159603">
          <w:marLeft w:val="0"/>
          <w:marRight w:val="0"/>
          <w:marTop w:val="0"/>
          <w:marBottom w:val="0"/>
          <w:divBdr>
            <w:top w:val="none" w:sz="0" w:space="0" w:color="auto"/>
            <w:left w:val="none" w:sz="0" w:space="0" w:color="auto"/>
            <w:bottom w:val="none" w:sz="0" w:space="0" w:color="auto"/>
            <w:right w:val="none" w:sz="0" w:space="0" w:color="auto"/>
          </w:divBdr>
          <w:divsChild>
            <w:div w:id="358169139">
              <w:marLeft w:val="0"/>
              <w:marRight w:val="0"/>
              <w:marTop w:val="0"/>
              <w:marBottom w:val="0"/>
              <w:divBdr>
                <w:top w:val="none" w:sz="0" w:space="0" w:color="auto"/>
                <w:left w:val="none" w:sz="0" w:space="0" w:color="auto"/>
                <w:bottom w:val="none" w:sz="0" w:space="0" w:color="auto"/>
                <w:right w:val="none" w:sz="0" w:space="0" w:color="auto"/>
              </w:divBdr>
              <w:divsChild>
                <w:div w:id="19080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13082">
      <w:bodyDiv w:val="1"/>
      <w:marLeft w:val="0"/>
      <w:marRight w:val="0"/>
      <w:marTop w:val="0"/>
      <w:marBottom w:val="0"/>
      <w:divBdr>
        <w:top w:val="none" w:sz="0" w:space="0" w:color="auto"/>
        <w:left w:val="none" w:sz="0" w:space="0" w:color="auto"/>
        <w:bottom w:val="none" w:sz="0" w:space="0" w:color="auto"/>
        <w:right w:val="none" w:sz="0" w:space="0" w:color="auto"/>
      </w:divBdr>
      <w:divsChild>
        <w:div w:id="1810197816">
          <w:marLeft w:val="0"/>
          <w:marRight w:val="0"/>
          <w:marTop w:val="0"/>
          <w:marBottom w:val="0"/>
          <w:divBdr>
            <w:top w:val="none" w:sz="0" w:space="0" w:color="auto"/>
            <w:left w:val="none" w:sz="0" w:space="0" w:color="auto"/>
            <w:bottom w:val="none" w:sz="0" w:space="0" w:color="auto"/>
            <w:right w:val="none" w:sz="0" w:space="0" w:color="auto"/>
          </w:divBdr>
          <w:divsChild>
            <w:div w:id="1283267145">
              <w:marLeft w:val="0"/>
              <w:marRight w:val="0"/>
              <w:marTop w:val="0"/>
              <w:marBottom w:val="0"/>
              <w:divBdr>
                <w:top w:val="none" w:sz="0" w:space="0" w:color="auto"/>
                <w:left w:val="none" w:sz="0" w:space="0" w:color="auto"/>
                <w:bottom w:val="none" w:sz="0" w:space="0" w:color="auto"/>
                <w:right w:val="none" w:sz="0" w:space="0" w:color="auto"/>
              </w:divBdr>
              <w:divsChild>
                <w:div w:id="13839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18176">
      <w:bodyDiv w:val="1"/>
      <w:marLeft w:val="0"/>
      <w:marRight w:val="0"/>
      <w:marTop w:val="0"/>
      <w:marBottom w:val="0"/>
      <w:divBdr>
        <w:top w:val="none" w:sz="0" w:space="0" w:color="auto"/>
        <w:left w:val="none" w:sz="0" w:space="0" w:color="auto"/>
        <w:bottom w:val="none" w:sz="0" w:space="0" w:color="auto"/>
        <w:right w:val="none" w:sz="0" w:space="0" w:color="auto"/>
      </w:divBdr>
      <w:divsChild>
        <w:div w:id="1001926484">
          <w:marLeft w:val="0"/>
          <w:marRight w:val="0"/>
          <w:marTop w:val="0"/>
          <w:marBottom w:val="0"/>
          <w:divBdr>
            <w:top w:val="none" w:sz="0" w:space="0" w:color="auto"/>
            <w:left w:val="none" w:sz="0" w:space="0" w:color="auto"/>
            <w:bottom w:val="none" w:sz="0" w:space="0" w:color="auto"/>
            <w:right w:val="none" w:sz="0" w:space="0" w:color="auto"/>
          </w:divBdr>
          <w:divsChild>
            <w:div w:id="588923560">
              <w:marLeft w:val="0"/>
              <w:marRight w:val="0"/>
              <w:marTop w:val="0"/>
              <w:marBottom w:val="0"/>
              <w:divBdr>
                <w:top w:val="none" w:sz="0" w:space="0" w:color="auto"/>
                <w:left w:val="none" w:sz="0" w:space="0" w:color="auto"/>
                <w:bottom w:val="none" w:sz="0" w:space="0" w:color="auto"/>
                <w:right w:val="none" w:sz="0" w:space="0" w:color="auto"/>
              </w:divBdr>
              <w:divsChild>
                <w:div w:id="20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8624">
      <w:bodyDiv w:val="1"/>
      <w:marLeft w:val="0"/>
      <w:marRight w:val="0"/>
      <w:marTop w:val="0"/>
      <w:marBottom w:val="0"/>
      <w:divBdr>
        <w:top w:val="none" w:sz="0" w:space="0" w:color="auto"/>
        <w:left w:val="none" w:sz="0" w:space="0" w:color="auto"/>
        <w:bottom w:val="none" w:sz="0" w:space="0" w:color="auto"/>
        <w:right w:val="none" w:sz="0" w:space="0" w:color="auto"/>
      </w:divBdr>
      <w:divsChild>
        <w:div w:id="709571216">
          <w:marLeft w:val="0"/>
          <w:marRight w:val="0"/>
          <w:marTop w:val="0"/>
          <w:marBottom w:val="0"/>
          <w:divBdr>
            <w:top w:val="none" w:sz="0" w:space="0" w:color="auto"/>
            <w:left w:val="none" w:sz="0" w:space="0" w:color="auto"/>
            <w:bottom w:val="none" w:sz="0" w:space="0" w:color="auto"/>
            <w:right w:val="none" w:sz="0" w:space="0" w:color="auto"/>
          </w:divBdr>
          <w:divsChild>
            <w:div w:id="108207657">
              <w:marLeft w:val="0"/>
              <w:marRight w:val="0"/>
              <w:marTop w:val="0"/>
              <w:marBottom w:val="0"/>
              <w:divBdr>
                <w:top w:val="none" w:sz="0" w:space="0" w:color="auto"/>
                <w:left w:val="none" w:sz="0" w:space="0" w:color="auto"/>
                <w:bottom w:val="none" w:sz="0" w:space="0" w:color="auto"/>
                <w:right w:val="none" w:sz="0" w:space="0" w:color="auto"/>
              </w:divBdr>
              <w:divsChild>
                <w:div w:id="7125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509489">
      <w:bodyDiv w:val="1"/>
      <w:marLeft w:val="0"/>
      <w:marRight w:val="0"/>
      <w:marTop w:val="0"/>
      <w:marBottom w:val="0"/>
      <w:divBdr>
        <w:top w:val="none" w:sz="0" w:space="0" w:color="auto"/>
        <w:left w:val="none" w:sz="0" w:space="0" w:color="auto"/>
        <w:bottom w:val="none" w:sz="0" w:space="0" w:color="auto"/>
        <w:right w:val="none" w:sz="0" w:space="0" w:color="auto"/>
      </w:divBdr>
    </w:div>
    <w:div w:id="1208299701">
      <w:bodyDiv w:val="1"/>
      <w:marLeft w:val="0"/>
      <w:marRight w:val="0"/>
      <w:marTop w:val="0"/>
      <w:marBottom w:val="0"/>
      <w:divBdr>
        <w:top w:val="none" w:sz="0" w:space="0" w:color="auto"/>
        <w:left w:val="none" w:sz="0" w:space="0" w:color="auto"/>
        <w:bottom w:val="none" w:sz="0" w:space="0" w:color="auto"/>
        <w:right w:val="none" w:sz="0" w:space="0" w:color="auto"/>
      </w:divBdr>
      <w:divsChild>
        <w:div w:id="1687707233">
          <w:marLeft w:val="0"/>
          <w:marRight w:val="0"/>
          <w:marTop w:val="0"/>
          <w:marBottom w:val="0"/>
          <w:divBdr>
            <w:top w:val="none" w:sz="0" w:space="0" w:color="auto"/>
            <w:left w:val="none" w:sz="0" w:space="0" w:color="auto"/>
            <w:bottom w:val="none" w:sz="0" w:space="0" w:color="auto"/>
            <w:right w:val="none" w:sz="0" w:space="0" w:color="auto"/>
          </w:divBdr>
          <w:divsChild>
            <w:div w:id="259291354">
              <w:marLeft w:val="0"/>
              <w:marRight w:val="0"/>
              <w:marTop w:val="0"/>
              <w:marBottom w:val="0"/>
              <w:divBdr>
                <w:top w:val="none" w:sz="0" w:space="0" w:color="auto"/>
                <w:left w:val="none" w:sz="0" w:space="0" w:color="auto"/>
                <w:bottom w:val="none" w:sz="0" w:space="0" w:color="auto"/>
                <w:right w:val="none" w:sz="0" w:space="0" w:color="auto"/>
              </w:divBdr>
              <w:divsChild>
                <w:div w:id="9584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76757">
      <w:bodyDiv w:val="1"/>
      <w:marLeft w:val="0"/>
      <w:marRight w:val="0"/>
      <w:marTop w:val="0"/>
      <w:marBottom w:val="0"/>
      <w:divBdr>
        <w:top w:val="none" w:sz="0" w:space="0" w:color="auto"/>
        <w:left w:val="none" w:sz="0" w:space="0" w:color="auto"/>
        <w:bottom w:val="none" w:sz="0" w:space="0" w:color="auto"/>
        <w:right w:val="none" w:sz="0" w:space="0" w:color="auto"/>
      </w:divBdr>
    </w:div>
    <w:div w:id="1307198609">
      <w:bodyDiv w:val="1"/>
      <w:marLeft w:val="0"/>
      <w:marRight w:val="0"/>
      <w:marTop w:val="0"/>
      <w:marBottom w:val="0"/>
      <w:divBdr>
        <w:top w:val="none" w:sz="0" w:space="0" w:color="auto"/>
        <w:left w:val="none" w:sz="0" w:space="0" w:color="auto"/>
        <w:bottom w:val="none" w:sz="0" w:space="0" w:color="auto"/>
        <w:right w:val="none" w:sz="0" w:space="0" w:color="auto"/>
      </w:divBdr>
      <w:divsChild>
        <w:div w:id="962619068">
          <w:marLeft w:val="0"/>
          <w:marRight w:val="0"/>
          <w:marTop w:val="0"/>
          <w:marBottom w:val="0"/>
          <w:divBdr>
            <w:top w:val="none" w:sz="0" w:space="0" w:color="auto"/>
            <w:left w:val="none" w:sz="0" w:space="0" w:color="auto"/>
            <w:bottom w:val="none" w:sz="0" w:space="0" w:color="auto"/>
            <w:right w:val="none" w:sz="0" w:space="0" w:color="auto"/>
          </w:divBdr>
          <w:divsChild>
            <w:div w:id="112599994">
              <w:marLeft w:val="0"/>
              <w:marRight w:val="0"/>
              <w:marTop w:val="0"/>
              <w:marBottom w:val="0"/>
              <w:divBdr>
                <w:top w:val="none" w:sz="0" w:space="0" w:color="auto"/>
                <w:left w:val="none" w:sz="0" w:space="0" w:color="auto"/>
                <w:bottom w:val="none" w:sz="0" w:space="0" w:color="auto"/>
                <w:right w:val="none" w:sz="0" w:space="0" w:color="auto"/>
              </w:divBdr>
              <w:divsChild>
                <w:div w:id="1383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5480">
      <w:bodyDiv w:val="1"/>
      <w:marLeft w:val="0"/>
      <w:marRight w:val="0"/>
      <w:marTop w:val="0"/>
      <w:marBottom w:val="0"/>
      <w:divBdr>
        <w:top w:val="none" w:sz="0" w:space="0" w:color="auto"/>
        <w:left w:val="none" w:sz="0" w:space="0" w:color="auto"/>
        <w:bottom w:val="none" w:sz="0" w:space="0" w:color="auto"/>
        <w:right w:val="none" w:sz="0" w:space="0" w:color="auto"/>
      </w:divBdr>
    </w:div>
    <w:div w:id="1354645194">
      <w:bodyDiv w:val="1"/>
      <w:marLeft w:val="0"/>
      <w:marRight w:val="0"/>
      <w:marTop w:val="0"/>
      <w:marBottom w:val="0"/>
      <w:divBdr>
        <w:top w:val="none" w:sz="0" w:space="0" w:color="auto"/>
        <w:left w:val="none" w:sz="0" w:space="0" w:color="auto"/>
        <w:bottom w:val="none" w:sz="0" w:space="0" w:color="auto"/>
        <w:right w:val="none" w:sz="0" w:space="0" w:color="auto"/>
      </w:divBdr>
      <w:divsChild>
        <w:div w:id="290677445">
          <w:marLeft w:val="0"/>
          <w:marRight w:val="0"/>
          <w:marTop w:val="0"/>
          <w:marBottom w:val="0"/>
          <w:divBdr>
            <w:top w:val="none" w:sz="0" w:space="0" w:color="auto"/>
            <w:left w:val="none" w:sz="0" w:space="0" w:color="auto"/>
            <w:bottom w:val="none" w:sz="0" w:space="0" w:color="auto"/>
            <w:right w:val="none" w:sz="0" w:space="0" w:color="auto"/>
          </w:divBdr>
          <w:divsChild>
            <w:div w:id="907687887">
              <w:marLeft w:val="0"/>
              <w:marRight w:val="0"/>
              <w:marTop w:val="0"/>
              <w:marBottom w:val="0"/>
              <w:divBdr>
                <w:top w:val="none" w:sz="0" w:space="0" w:color="auto"/>
                <w:left w:val="none" w:sz="0" w:space="0" w:color="auto"/>
                <w:bottom w:val="none" w:sz="0" w:space="0" w:color="auto"/>
                <w:right w:val="none" w:sz="0" w:space="0" w:color="auto"/>
              </w:divBdr>
              <w:divsChild>
                <w:div w:id="16470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22721">
      <w:bodyDiv w:val="1"/>
      <w:marLeft w:val="0"/>
      <w:marRight w:val="0"/>
      <w:marTop w:val="0"/>
      <w:marBottom w:val="0"/>
      <w:divBdr>
        <w:top w:val="none" w:sz="0" w:space="0" w:color="auto"/>
        <w:left w:val="none" w:sz="0" w:space="0" w:color="auto"/>
        <w:bottom w:val="none" w:sz="0" w:space="0" w:color="auto"/>
        <w:right w:val="none" w:sz="0" w:space="0" w:color="auto"/>
      </w:divBdr>
    </w:div>
    <w:div w:id="1431583394">
      <w:bodyDiv w:val="1"/>
      <w:marLeft w:val="0"/>
      <w:marRight w:val="0"/>
      <w:marTop w:val="0"/>
      <w:marBottom w:val="0"/>
      <w:divBdr>
        <w:top w:val="none" w:sz="0" w:space="0" w:color="auto"/>
        <w:left w:val="none" w:sz="0" w:space="0" w:color="auto"/>
        <w:bottom w:val="none" w:sz="0" w:space="0" w:color="auto"/>
        <w:right w:val="none" w:sz="0" w:space="0" w:color="auto"/>
      </w:divBdr>
      <w:divsChild>
        <w:div w:id="443383646">
          <w:marLeft w:val="0"/>
          <w:marRight w:val="0"/>
          <w:marTop w:val="0"/>
          <w:marBottom w:val="0"/>
          <w:divBdr>
            <w:top w:val="none" w:sz="0" w:space="0" w:color="auto"/>
            <w:left w:val="none" w:sz="0" w:space="0" w:color="auto"/>
            <w:bottom w:val="none" w:sz="0" w:space="0" w:color="auto"/>
            <w:right w:val="none" w:sz="0" w:space="0" w:color="auto"/>
          </w:divBdr>
          <w:divsChild>
            <w:div w:id="1966501009">
              <w:marLeft w:val="0"/>
              <w:marRight w:val="0"/>
              <w:marTop w:val="0"/>
              <w:marBottom w:val="0"/>
              <w:divBdr>
                <w:top w:val="none" w:sz="0" w:space="0" w:color="auto"/>
                <w:left w:val="none" w:sz="0" w:space="0" w:color="auto"/>
                <w:bottom w:val="none" w:sz="0" w:space="0" w:color="auto"/>
                <w:right w:val="none" w:sz="0" w:space="0" w:color="auto"/>
              </w:divBdr>
              <w:divsChild>
                <w:div w:id="4906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07532">
      <w:bodyDiv w:val="1"/>
      <w:marLeft w:val="0"/>
      <w:marRight w:val="0"/>
      <w:marTop w:val="0"/>
      <w:marBottom w:val="0"/>
      <w:divBdr>
        <w:top w:val="none" w:sz="0" w:space="0" w:color="auto"/>
        <w:left w:val="none" w:sz="0" w:space="0" w:color="auto"/>
        <w:bottom w:val="none" w:sz="0" w:space="0" w:color="auto"/>
        <w:right w:val="none" w:sz="0" w:space="0" w:color="auto"/>
      </w:divBdr>
    </w:div>
    <w:div w:id="1468812481">
      <w:bodyDiv w:val="1"/>
      <w:marLeft w:val="0"/>
      <w:marRight w:val="0"/>
      <w:marTop w:val="0"/>
      <w:marBottom w:val="0"/>
      <w:divBdr>
        <w:top w:val="none" w:sz="0" w:space="0" w:color="auto"/>
        <w:left w:val="none" w:sz="0" w:space="0" w:color="auto"/>
        <w:bottom w:val="none" w:sz="0" w:space="0" w:color="auto"/>
        <w:right w:val="none" w:sz="0" w:space="0" w:color="auto"/>
      </w:divBdr>
      <w:divsChild>
        <w:div w:id="222522177">
          <w:marLeft w:val="0"/>
          <w:marRight w:val="0"/>
          <w:marTop w:val="0"/>
          <w:marBottom w:val="0"/>
          <w:divBdr>
            <w:top w:val="none" w:sz="0" w:space="0" w:color="auto"/>
            <w:left w:val="none" w:sz="0" w:space="0" w:color="auto"/>
            <w:bottom w:val="none" w:sz="0" w:space="0" w:color="auto"/>
            <w:right w:val="none" w:sz="0" w:space="0" w:color="auto"/>
          </w:divBdr>
          <w:divsChild>
            <w:div w:id="655379415">
              <w:marLeft w:val="0"/>
              <w:marRight w:val="0"/>
              <w:marTop w:val="0"/>
              <w:marBottom w:val="0"/>
              <w:divBdr>
                <w:top w:val="none" w:sz="0" w:space="0" w:color="auto"/>
                <w:left w:val="none" w:sz="0" w:space="0" w:color="auto"/>
                <w:bottom w:val="none" w:sz="0" w:space="0" w:color="auto"/>
                <w:right w:val="none" w:sz="0" w:space="0" w:color="auto"/>
              </w:divBdr>
              <w:divsChild>
                <w:div w:id="2392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648629">
      <w:bodyDiv w:val="1"/>
      <w:marLeft w:val="0"/>
      <w:marRight w:val="0"/>
      <w:marTop w:val="0"/>
      <w:marBottom w:val="0"/>
      <w:divBdr>
        <w:top w:val="none" w:sz="0" w:space="0" w:color="auto"/>
        <w:left w:val="none" w:sz="0" w:space="0" w:color="auto"/>
        <w:bottom w:val="none" w:sz="0" w:space="0" w:color="auto"/>
        <w:right w:val="none" w:sz="0" w:space="0" w:color="auto"/>
      </w:divBdr>
    </w:div>
    <w:div w:id="1851292072">
      <w:bodyDiv w:val="1"/>
      <w:marLeft w:val="0"/>
      <w:marRight w:val="0"/>
      <w:marTop w:val="0"/>
      <w:marBottom w:val="0"/>
      <w:divBdr>
        <w:top w:val="none" w:sz="0" w:space="0" w:color="auto"/>
        <w:left w:val="none" w:sz="0" w:space="0" w:color="auto"/>
        <w:bottom w:val="none" w:sz="0" w:space="0" w:color="auto"/>
        <w:right w:val="none" w:sz="0" w:space="0" w:color="auto"/>
      </w:divBdr>
      <w:divsChild>
        <w:div w:id="320354814">
          <w:marLeft w:val="0"/>
          <w:marRight w:val="0"/>
          <w:marTop w:val="0"/>
          <w:marBottom w:val="0"/>
          <w:divBdr>
            <w:top w:val="none" w:sz="0" w:space="0" w:color="auto"/>
            <w:left w:val="none" w:sz="0" w:space="0" w:color="auto"/>
            <w:bottom w:val="none" w:sz="0" w:space="0" w:color="auto"/>
            <w:right w:val="none" w:sz="0" w:space="0" w:color="auto"/>
          </w:divBdr>
          <w:divsChild>
            <w:div w:id="974067093">
              <w:marLeft w:val="0"/>
              <w:marRight w:val="0"/>
              <w:marTop w:val="0"/>
              <w:marBottom w:val="0"/>
              <w:divBdr>
                <w:top w:val="none" w:sz="0" w:space="0" w:color="auto"/>
                <w:left w:val="none" w:sz="0" w:space="0" w:color="auto"/>
                <w:bottom w:val="none" w:sz="0" w:space="0" w:color="auto"/>
                <w:right w:val="none" w:sz="0" w:space="0" w:color="auto"/>
              </w:divBdr>
              <w:divsChild>
                <w:div w:id="8572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11361">
      <w:bodyDiv w:val="1"/>
      <w:marLeft w:val="0"/>
      <w:marRight w:val="0"/>
      <w:marTop w:val="0"/>
      <w:marBottom w:val="0"/>
      <w:divBdr>
        <w:top w:val="none" w:sz="0" w:space="0" w:color="auto"/>
        <w:left w:val="none" w:sz="0" w:space="0" w:color="auto"/>
        <w:bottom w:val="none" w:sz="0" w:space="0" w:color="auto"/>
        <w:right w:val="none" w:sz="0" w:space="0" w:color="auto"/>
      </w:divBdr>
    </w:div>
    <w:div w:id="2026011723">
      <w:bodyDiv w:val="1"/>
      <w:marLeft w:val="0"/>
      <w:marRight w:val="0"/>
      <w:marTop w:val="0"/>
      <w:marBottom w:val="0"/>
      <w:divBdr>
        <w:top w:val="none" w:sz="0" w:space="0" w:color="auto"/>
        <w:left w:val="none" w:sz="0" w:space="0" w:color="auto"/>
        <w:bottom w:val="none" w:sz="0" w:space="0" w:color="auto"/>
        <w:right w:val="none" w:sz="0" w:space="0" w:color="auto"/>
      </w:divBdr>
      <w:divsChild>
        <w:div w:id="1758598936">
          <w:marLeft w:val="0"/>
          <w:marRight w:val="0"/>
          <w:marTop w:val="0"/>
          <w:marBottom w:val="0"/>
          <w:divBdr>
            <w:top w:val="none" w:sz="0" w:space="0" w:color="auto"/>
            <w:left w:val="none" w:sz="0" w:space="0" w:color="auto"/>
            <w:bottom w:val="none" w:sz="0" w:space="0" w:color="auto"/>
            <w:right w:val="none" w:sz="0" w:space="0" w:color="auto"/>
          </w:divBdr>
          <w:divsChild>
            <w:div w:id="1292439229">
              <w:marLeft w:val="0"/>
              <w:marRight w:val="0"/>
              <w:marTop w:val="0"/>
              <w:marBottom w:val="0"/>
              <w:divBdr>
                <w:top w:val="none" w:sz="0" w:space="0" w:color="auto"/>
                <w:left w:val="none" w:sz="0" w:space="0" w:color="auto"/>
                <w:bottom w:val="none" w:sz="0" w:space="0" w:color="auto"/>
                <w:right w:val="none" w:sz="0" w:space="0" w:color="auto"/>
              </w:divBdr>
              <w:divsChild>
                <w:div w:id="19407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84087">
      <w:bodyDiv w:val="1"/>
      <w:marLeft w:val="0"/>
      <w:marRight w:val="0"/>
      <w:marTop w:val="0"/>
      <w:marBottom w:val="0"/>
      <w:divBdr>
        <w:top w:val="none" w:sz="0" w:space="0" w:color="auto"/>
        <w:left w:val="none" w:sz="0" w:space="0" w:color="auto"/>
        <w:bottom w:val="none" w:sz="0" w:space="0" w:color="auto"/>
        <w:right w:val="none" w:sz="0" w:space="0" w:color="auto"/>
      </w:divBdr>
      <w:divsChild>
        <w:div w:id="1320844870">
          <w:marLeft w:val="0"/>
          <w:marRight w:val="0"/>
          <w:marTop w:val="0"/>
          <w:marBottom w:val="0"/>
          <w:divBdr>
            <w:top w:val="none" w:sz="0" w:space="0" w:color="auto"/>
            <w:left w:val="none" w:sz="0" w:space="0" w:color="auto"/>
            <w:bottom w:val="none" w:sz="0" w:space="0" w:color="auto"/>
            <w:right w:val="none" w:sz="0" w:space="0" w:color="auto"/>
          </w:divBdr>
          <w:divsChild>
            <w:div w:id="689143685">
              <w:marLeft w:val="0"/>
              <w:marRight w:val="0"/>
              <w:marTop w:val="0"/>
              <w:marBottom w:val="0"/>
              <w:divBdr>
                <w:top w:val="none" w:sz="0" w:space="0" w:color="auto"/>
                <w:left w:val="none" w:sz="0" w:space="0" w:color="auto"/>
                <w:bottom w:val="none" w:sz="0" w:space="0" w:color="auto"/>
                <w:right w:val="none" w:sz="0" w:space="0" w:color="auto"/>
              </w:divBdr>
              <w:divsChild>
                <w:div w:id="18601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72912">
      <w:bodyDiv w:val="1"/>
      <w:marLeft w:val="0"/>
      <w:marRight w:val="0"/>
      <w:marTop w:val="0"/>
      <w:marBottom w:val="0"/>
      <w:divBdr>
        <w:top w:val="none" w:sz="0" w:space="0" w:color="auto"/>
        <w:left w:val="none" w:sz="0" w:space="0" w:color="auto"/>
        <w:bottom w:val="none" w:sz="0" w:space="0" w:color="auto"/>
        <w:right w:val="none" w:sz="0" w:space="0" w:color="auto"/>
      </w:divBdr>
    </w:div>
    <w:div w:id="211212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cottrell@uga.edu" TargetMode="External"/><Relationship Id="rId13" Type="http://schemas.openxmlformats.org/officeDocument/2006/relationships/hyperlink" Target="https://www.pbs.org/wgbh/frontline/documentary/plot-to-overturn-the-elec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nycstudios.org/podcasts/radiolabmoreperfect/episodes/the-political-thick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times.com/2021/08/12/sunday-review/census-redistricting-trump-immigrant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ga.edu/ovpi" TargetMode="External"/><Relationship Id="rId4" Type="http://schemas.openxmlformats.org/officeDocument/2006/relationships/settings" Target="settings.xml"/><Relationship Id="rId9" Type="http://schemas.openxmlformats.org/officeDocument/2006/relationships/hyperlink" Target="https://ncia.wwnorton.com/ebook-amgov16" TargetMode="External"/><Relationship Id="rId14" Type="http://schemas.openxmlformats.org/officeDocument/2006/relationships/hyperlink" Target="https://www.gpb.org/news/2022/08/11/political-rewind-the-right-be-let-alone-could-georgias-privacy-law-be-used-v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9AC47-B44C-4F17-9DDC-0AE79A33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Cottrell</dc:creator>
  <cp:keywords/>
  <dc:description/>
  <cp:lastModifiedBy>Merritt Brock</cp:lastModifiedBy>
  <cp:revision>2</cp:revision>
  <cp:lastPrinted>2022-08-15T21:27:00Z</cp:lastPrinted>
  <dcterms:created xsi:type="dcterms:W3CDTF">2022-08-19T13:44:00Z</dcterms:created>
  <dcterms:modified xsi:type="dcterms:W3CDTF">2022-08-19T13:44:00Z</dcterms:modified>
</cp:coreProperties>
</file>