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0099E" w14:textId="77777777" w:rsidR="00DF3C1E" w:rsidRDefault="00A91DF5">
      <w:pPr>
        <w:rPr>
          <w:rFonts w:ascii="Times New Roman" w:hAnsi="Times New Roman" w:cs="Times New Roman"/>
          <w:sz w:val="24"/>
          <w:szCs w:val="24"/>
        </w:rPr>
      </w:pPr>
      <w:r>
        <w:rPr>
          <w:rFonts w:ascii="Times New Roman" w:hAnsi="Times New Roman" w:cs="Times New Roman"/>
          <w:sz w:val="24"/>
          <w:szCs w:val="24"/>
        </w:rPr>
        <w:t>Tanner Huff</w:t>
      </w:r>
    </w:p>
    <w:p w14:paraId="047DB803" w14:textId="0F12E03E" w:rsidR="00A91DF5" w:rsidRDefault="004E4100" w:rsidP="00A91DF5">
      <w:pPr>
        <w:jc w:val="center"/>
        <w:rPr>
          <w:rFonts w:ascii="Times New Roman" w:hAnsi="Times New Roman" w:cs="Times New Roman"/>
          <w:sz w:val="24"/>
          <w:szCs w:val="24"/>
        </w:rPr>
      </w:pPr>
      <w:r>
        <w:rPr>
          <w:rFonts w:ascii="Times New Roman" w:hAnsi="Times New Roman" w:cs="Times New Roman"/>
          <w:sz w:val="24"/>
          <w:szCs w:val="24"/>
        </w:rPr>
        <w:t xml:space="preserve">A Brief History of the Right </w:t>
      </w:r>
      <w:r w:rsidR="00381611">
        <w:rPr>
          <w:rFonts w:ascii="Times New Roman" w:hAnsi="Times New Roman" w:cs="Times New Roman"/>
          <w:sz w:val="24"/>
          <w:szCs w:val="24"/>
        </w:rPr>
        <w:t>A</w:t>
      </w:r>
      <w:bookmarkStart w:id="0" w:name="_GoBack"/>
      <w:bookmarkEnd w:id="0"/>
      <w:r>
        <w:rPr>
          <w:rFonts w:ascii="Times New Roman" w:hAnsi="Times New Roman" w:cs="Times New Roman"/>
          <w:sz w:val="24"/>
          <w:szCs w:val="24"/>
        </w:rPr>
        <w:t>gainst Searches and Seizures of Evidence</w:t>
      </w:r>
    </w:p>
    <w:p w14:paraId="3DDA7AA6" w14:textId="413231D0" w:rsidR="006F44F1" w:rsidRDefault="006F44F1" w:rsidP="006F44F1">
      <w:pPr>
        <w:rPr>
          <w:rFonts w:ascii="Times New Roman" w:hAnsi="Times New Roman" w:cs="Times New Roman"/>
          <w:sz w:val="24"/>
          <w:szCs w:val="24"/>
        </w:rPr>
      </w:pPr>
      <w:r>
        <w:rPr>
          <w:rFonts w:ascii="Times New Roman" w:hAnsi="Times New Roman" w:cs="Times New Roman"/>
          <w:sz w:val="24"/>
          <w:szCs w:val="24"/>
        </w:rPr>
        <w:tab/>
        <w:t xml:space="preserve">The Fourth Amendment, which prohibits “unreasonable searches and seizures” and lays the groundwork for obtaining a warrant, is considered by some to be the most vital of </w:t>
      </w:r>
      <w:r w:rsidR="005B5134">
        <w:rPr>
          <w:rFonts w:ascii="Times New Roman" w:hAnsi="Times New Roman" w:cs="Times New Roman"/>
          <w:sz w:val="24"/>
          <w:szCs w:val="24"/>
        </w:rPr>
        <w:t xml:space="preserve">the criminally accused in the Bill of Rights. This is not without reason; without protection against government intrusion, other rights, such as against self-incrimination, would be meaningless if the government could simply look for and seize whatever evidence it pleased. It has even laid the groundwork for a right to privacy that has extended outside of criminal matters, as per </w:t>
      </w:r>
      <w:r w:rsidR="005B5134">
        <w:rPr>
          <w:rFonts w:ascii="Times New Roman" w:hAnsi="Times New Roman" w:cs="Times New Roman"/>
          <w:i/>
          <w:sz w:val="24"/>
          <w:szCs w:val="24"/>
        </w:rPr>
        <w:t xml:space="preserve">Griswold v. </w:t>
      </w:r>
      <w:r w:rsidR="005B5134" w:rsidRPr="005B5134">
        <w:rPr>
          <w:rFonts w:ascii="Times New Roman" w:hAnsi="Times New Roman" w:cs="Times New Roman"/>
          <w:i/>
          <w:sz w:val="24"/>
          <w:szCs w:val="24"/>
        </w:rPr>
        <w:t>Connecticut</w:t>
      </w:r>
      <w:r w:rsidR="005B5134">
        <w:rPr>
          <w:rFonts w:ascii="Times New Roman" w:hAnsi="Times New Roman" w:cs="Times New Roman"/>
          <w:i/>
          <w:sz w:val="24"/>
          <w:szCs w:val="24"/>
        </w:rPr>
        <w:t xml:space="preserve"> </w:t>
      </w:r>
      <w:r w:rsidR="005B5134">
        <w:rPr>
          <w:rFonts w:ascii="Times New Roman" w:hAnsi="Times New Roman" w:cs="Times New Roman"/>
          <w:sz w:val="24"/>
          <w:szCs w:val="24"/>
        </w:rPr>
        <w:t>(Epstein and Walker</w:t>
      </w:r>
      <w:proofErr w:type="gramStart"/>
      <w:r w:rsidR="005B5134">
        <w:rPr>
          <w:rFonts w:ascii="Times New Roman" w:hAnsi="Times New Roman" w:cs="Times New Roman"/>
          <w:sz w:val="24"/>
          <w:szCs w:val="24"/>
        </w:rPr>
        <w:t>)</w:t>
      </w:r>
      <w:r w:rsidR="005B5134">
        <w:rPr>
          <w:rFonts w:ascii="Times New Roman" w:hAnsi="Times New Roman" w:cs="Times New Roman"/>
          <w:i/>
          <w:sz w:val="24"/>
          <w:szCs w:val="24"/>
        </w:rPr>
        <w:t xml:space="preserve"> .</w:t>
      </w:r>
      <w:proofErr w:type="gramEnd"/>
      <w:r w:rsidR="005B5134">
        <w:rPr>
          <w:rFonts w:ascii="Times New Roman" w:hAnsi="Times New Roman" w:cs="Times New Roman"/>
          <w:i/>
          <w:sz w:val="24"/>
          <w:szCs w:val="24"/>
        </w:rPr>
        <w:t xml:space="preserve"> </w:t>
      </w:r>
      <w:r w:rsidR="005B5134">
        <w:rPr>
          <w:rFonts w:ascii="Times New Roman" w:hAnsi="Times New Roman" w:cs="Times New Roman"/>
          <w:sz w:val="24"/>
          <w:szCs w:val="24"/>
        </w:rPr>
        <w:t>However, the Fourth Amendment was not immediately the broad, comprehensive protector against government intrusion that it is today; instead, it started out as a mere skeleton that has been built by the Supreme Court case after case.</w:t>
      </w:r>
    </w:p>
    <w:p w14:paraId="27DF5A2C" w14:textId="51C30DC7" w:rsidR="003C3404" w:rsidRDefault="00B17382" w:rsidP="00B17382">
      <w:pPr>
        <w:rPr>
          <w:rFonts w:ascii="Times New Roman" w:hAnsi="Times New Roman" w:cs="Times New Roman"/>
          <w:sz w:val="24"/>
          <w:szCs w:val="24"/>
        </w:rPr>
      </w:pPr>
      <w:r>
        <w:rPr>
          <w:rFonts w:ascii="Times New Roman" w:hAnsi="Times New Roman" w:cs="Times New Roman"/>
          <w:sz w:val="24"/>
          <w:szCs w:val="24"/>
        </w:rPr>
        <w:tab/>
        <w:t xml:space="preserve">The Fourth Amendment’s protection against unreasonable searches and seizures finds its roots in English common law, particularly in </w:t>
      </w:r>
      <w:proofErr w:type="spellStart"/>
      <w:r w:rsidRPr="003C3404">
        <w:rPr>
          <w:rFonts w:ascii="Times New Roman" w:hAnsi="Times New Roman" w:cs="Times New Roman"/>
          <w:i/>
          <w:sz w:val="24"/>
          <w:szCs w:val="24"/>
        </w:rPr>
        <w:t>Saman’s</w:t>
      </w:r>
      <w:proofErr w:type="spellEnd"/>
      <w:r w:rsidRPr="003C3404">
        <w:rPr>
          <w:rFonts w:ascii="Times New Roman" w:hAnsi="Times New Roman" w:cs="Times New Roman"/>
          <w:i/>
          <w:sz w:val="24"/>
          <w:szCs w:val="24"/>
        </w:rPr>
        <w:t xml:space="preserve"> Case</w:t>
      </w:r>
      <w:r>
        <w:rPr>
          <w:rFonts w:ascii="Times New Roman" w:hAnsi="Times New Roman" w:cs="Times New Roman"/>
          <w:sz w:val="24"/>
          <w:szCs w:val="24"/>
        </w:rPr>
        <w:t xml:space="preserve"> in 1603 (4 years before the founding of Jamestown), a case which articulated what has become known as the Castle Doctrine- a homeowner has the right to defend his own property from intrusion, including agents of the monarch. However, the case also articulated that government agents could lawfully intrude on someone’s home if they were given proper authority</w:t>
      </w:r>
      <w:r w:rsidR="003C3404">
        <w:rPr>
          <w:rFonts w:ascii="Times New Roman" w:hAnsi="Times New Roman" w:cs="Times New Roman"/>
          <w:sz w:val="24"/>
          <w:szCs w:val="24"/>
        </w:rPr>
        <w:t xml:space="preserve"> (</w:t>
      </w:r>
      <w:r w:rsidR="005F1FE6">
        <w:rPr>
          <w:rFonts w:ascii="Times New Roman" w:hAnsi="Times New Roman" w:cs="Times New Roman"/>
          <w:sz w:val="24"/>
          <w:szCs w:val="24"/>
        </w:rPr>
        <w:t>“History and Scope”</w:t>
      </w:r>
      <w:r w:rsidR="003C3404">
        <w:rPr>
          <w:rFonts w:ascii="Times New Roman" w:hAnsi="Times New Roman" w:cs="Times New Roman"/>
          <w:sz w:val="24"/>
          <w:szCs w:val="24"/>
        </w:rPr>
        <w:t>)</w:t>
      </w:r>
      <w:r>
        <w:rPr>
          <w:rFonts w:ascii="Times New Roman" w:hAnsi="Times New Roman" w:cs="Times New Roman"/>
          <w:sz w:val="24"/>
          <w:szCs w:val="24"/>
        </w:rPr>
        <w:t xml:space="preserve">. This system of obtaining proper authority became the warrant system, in which the executives of the government, typically the king himself, issued a warrant that legalized a search. A century in a half later, the warrant system came under fire in </w:t>
      </w:r>
      <w:r w:rsidRPr="00B17382">
        <w:rPr>
          <w:rFonts w:ascii="Times New Roman" w:hAnsi="Times New Roman" w:cs="Times New Roman"/>
          <w:i/>
          <w:sz w:val="24"/>
          <w:szCs w:val="24"/>
        </w:rPr>
        <w:t>Entick v. Carrington</w:t>
      </w:r>
      <w:r>
        <w:rPr>
          <w:rFonts w:ascii="Times New Roman" w:hAnsi="Times New Roman" w:cs="Times New Roman"/>
          <w:sz w:val="24"/>
          <w:szCs w:val="24"/>
        </w:rPr>
        <w:t>, where Entick</w:t>
      </w:r>
      <w:r w:rsidR="003C3404">
        <w:rPr>
          <w:rFonts w:ascii="Times New Roman" w:hAnsi="Times New Roman" w:cs="Times New Roman"/>
          <w:sz w:val="24"/>
          <w:szCs w:val="24"/>
        </w:rPr>
        <w:t xml:space="preserve"> had his home and all his personal papers searched due to a general warrant issued by George III. Due to this search, Entick was arrested on charges of writing libelous content about the king. In court, however, the judge reprimanded the warrant on three points: it was not made </w:t>
      </w:r>
      <w:proofErr w:type="gramStart"/>
      <w:r w:rsidR="003C3404">
        <w:rPr>
          <w:rFonts w:ascii="Times New Roman" w:hAnsi="Times New Roman" w:cs="Times New Roman"/>
          <w:sz w:val="24"/>
          <w:szCs w:val="24"/>
        </w:rPr>
        <w:t>on the basis of</w:t>
      </w:r>
      <w:proofErr w:type="gramEnd"/>
      <w:r w:rsidR="003C3404">
        <w:rPr>
          <w:rFonts w:ascii="Times New Roman" w:hAnsi="Times New Roman" w:cs="Times New Roman"/>
          <w:sz w:val="24"/>
          <w:szCs w:val="24"/>
        </w:rPr>
        <w:t xml:space="preserve"> </w:t>
      </w:r>
      <w:r w:rsidR="003C3404">
        <w:rPr>
          <w:rFonts w:ascii="Times New Roman" w:hAnsi="Times New Roman" w:cs="Times New Roman"/>
          <w:sz w:val="24"/>
          <w:szCs w:val="24"/>
        </w:rPr>
        <w:lastRenderedPageBreak/>
        <w:t>probable cause for Entick’s criminality; it did not specify which items were to be sought after in a search; and it allowed seizure of all of Entick’s papers, not just those criminal in nature (</w:t>
      </w:r>
      <w:r w:rsidR="005F1FE6">
        <w:rPr>
          <w:rFonts w:ascii="Times New Roman" w:hAnsi="Times New Roman" w:cs="Times New Roman"/>
          <w:sz w:val="24"/>
          <w:szCs w:val="24"/>
        </w:rPr>
        <w:t>“History and Scope”</w:t>
      </w:r>
      <w:r w:rsidR="003C3404">
        <w:rPr>
          <w:rFonts w:ascii="Times New Roman" w:hAnsi="Times New Roman" w:cs="Times New Roman"/>
          <w:sz w:val="24"/>
          <w:szCs w:val="24"/>
        </w:rPr>
        <w:t>).  Due to this case, warrants now had to be specific as to what items were being sought after, those items had to be criminal in nature, and the warrant had to be justified by probable cause.</w:t>
      </w:r>
    </w:p>
    <w:p w14:paraId="67CDA631" w14:textId="674D7F07" w:rsidR="008B4882" w:rsidRDefault="003C3404" w:rsidP="00B17382">
      <w:pPr>
        <w:rPr>
          <w:rFonts w:ascii="Times New Roman" w:hAnsi="Times New Roman" w:cs="Times New Roman"/>
          <w:sz w:val="24"/>
          <w:szCs w:val="24"/>
        </w:rPr>
      </w:pPr>
      <w:r>
        <w:rPr>
          <w:rFonts w:ascii="Times New Roman" w:hAnsi="Times New Roman" w:cs="Times New Roman"/>
          <w:sz w:val="24"/>
          <w:szCs w:val="24"/>
        </w:rPr>
        <w:tab/>
      </w:r>
      <w:r w:rsidR="00BE3510">
        <w:rPr>
          <w:rFonts w:ascii="Times New Roman" w:hAnsi="Times New Roman" w:cs="Times New Roman"/>
          <w:sz w:val="24"/>
          <w:szCs w:val="24"/>
        </w:rPr>
        <w:t>The British colonists in America expected this system for warrants to apply to their side of the Atlantic. As such, they challenged the legality of a general warrant issued by George III to stop smuggling which allowed British officers to search any home in America to find “prohibited and unaccustomed goods” (</w:t>
      </w:r>
      <w:r w:rsidR="005F1FE6">
        <w:rPr>
          <w:rFonts w:ascii="Times New Roman" w:hAnsi="Times New Roman" w:cs="Times New Roman"/>
          <w:sz w:val="24"/>
          <w:szCs w:val="24"/>
        </w:rPr>
        <w:t>“History and Scope”</w:t>
      </w:r>
      <w:r w:rsidR="00BE3510">
        <w:rPr>
          <w:rFonts w:ascii="Times New Roman" w:hAnsi="Times New Roman" w:cs="Times New Roman"/>
          <w:sz w:val="24"/>
          <w:szCs w:val="24"/>
        </w:rPr>
        <w:t xml:space="preserve">). English courts, however, refused to extend the protection against unreasonable searches and seizures to the colonists; ire over these decisions contributed to the already-heated tensions between the colonists and the British government in the years before the American Revolution. </w:t>
      </w:r>
      <w:r w:rsidR="008B4882">
        <w:rPr>
          <w:rFonts w:ascii="Times New Roman" w:hAnsi="Times New Roman" w:cs="Times New Roman"/>
          <w:sz w:val="24"/>
          <w:szCs w:val="24"/>
        </w:rPr>
        <w:t xml:space="preserve">Evidence of the colonists’ anger over this matter is likely found in the Declaration of Independence itself, where </w:t>
      </w:r>
      <w:r w:rsidR="00DB6FDA">
        <w:rPr>
          <w:rFonts w:ascii="Times New Roman" w:hAnsi="Times New Roman" w:cs="Times New Roman"/>
          <w:sz w:val="24"/>
          <w:szCs w:val="24"/>
        </w:rPr>
        <w:t xml:space="preserve">Thomas </w:t>
      </w:r>
      <w:r w:rsidR="008B4882">
        <w:rPr>
          <w:rFonts w:ascii="Times New Roman" w:hAnsi="Times New Roman" w:cs="Times New Roman"/>
          <w:sz w:val="24"/>
          <w:szCs w:val="24"/>
        </w:rPr>
        <w:t xml:space="preserve">Jefferson writes “[George III] sent hither swarms of Officers to </w:t>
      </w:r>
      <w:proofErr w:type="spellStart"/>
      <w:r w:rsidR="008B4882">
        <w:rPr>
          <w:rFonts w:ascii="Times New Roman" w:hAnsi="Times New Roman" w:cs="Times New Roman"/>
          <w:sz w:val="24"/>
          <w:szCs w:val="24"/>
        </w:rPr>
        <w:t>harrass</w:t>
      </w:r>
      <w:proofErr w:type="spellEnd"/>
      <w:r w:rsidR="008B4882">
        <w:rPr>
          <w:rFonts w:ascii="Times New Roman" w:hAnsi="Times New Roman" w:cs="Times New Roman"/>
          <w:sz w:val="24"/>
          <w:szCs w:val="24"/>
        </w:rPr>
        <w:t xml:space="preserve"> our </w:t>
      </w:r>
      <w:proofErr w:type="gramStart"/>
      <w:r w:rsidR="008B4882">
        <w:rPr>
          <w:rFonts w:ascii="Times New Roman" w:hAnsi="Times New Roman" w:cs="Times New Roman"/>
          <w:sz w:val="24"/>
          <w:szCs w:val="24"/>
        </w:rPr>
        <w:t>people, and</w:t>
      </w:r>
      <w:proofErr w:type="gramEnd"/>
      <w:r w:rsidR="008B4882">
        <w:rPr>
          <w:rFonts w:ascii="Times New Roman" w:hAnsi="Times New Roman" w:cs="Times New Roman"/>
          <w:sz w:val="24"/>
          <w:szCs w:val="24"/>
        </w:rPr>
        <w:t xml:space="preserve"> eat out their substance”</w:t>
      </w:r>
      <w:r w:rsidR="005B6DFE">
        <w:rPr>
          <w:rFonts w:ascii="Times New Roman" w:hAnsi="Times New Roman" w:cs="Times New Roman"/>
          <w:sz w:val="24"/>
          <w:szCs w:val="24"/>
        </w:rPr>
        <w:t xml:space="preserve"> (Hewitt &amp; Lawson)</w:t>
      </w:r>
      <w:r w:rsidR="001D5D84">
        <w:rPr>
          <w:rFonts w:ascii="Times New Roman" w:hAnsi="Times New Roman" w:cs="Times New Roman"/>
          <w:sz w:val="24"/>
          <w:szCs w:val="24"/>
        </w:rPr>
        <w:t>. Furthermore, Samuel Adams credited the debate over general warrants the “[c]</w:t>
      </w:r>
      <w:proofErr w:type="spellStart"/>
      <w:r w:rsidR="005F1FE6">
        <w:rPr>
          <w:rFonts w:ascii="Times New Roman" w:hAnsi="Times New Roman" w:cs="Times New Roman"/>
          <w:sz w:val="24"/>
          <w:szCs w:val="24"/>
        </w:rPr>
        <w:t>o</w:t>
      </w:r>
      <w:r w:rsidR="001D5D84">
        <w:rPr>
          <w:rFonts w:ascii="Times New Roman" w:hAnsi="Times New Roman" w:cs="Times New Roman"/>
          <w:sz w:val="24"/>
          <w:szCs w:val="24"/>
        </w:rPr>
        <w:t>mmencement</w:t>
      </w:r>
      <w:proofErr w:type="spellEnd"/>
      <w:r w:rsidR="001D5D84">
        <w:rPr>
          <w:rFonts w:ascii="Times New Roman" w:hAnsi="Times New Roman" w:cs="Times New Roman"/>
          <w:sz w:val="24"/>
          <w:szCs w:val="24"/>
        </w:rPr>
        <w:t xml:space="preserve"> of the Controversy between Great Britain and America” (</w:t>
      </w:r>
      <w:r w:rsidR="005F1FE6">
        <w:rPr>
          <w:rFonts w:ascii="Times New Roman" w:hAnsi="Times New Roman" w:cs="Times New Roman"/>
          <w:sz w:val="24"/>
          <w:szCs w:val="24"/>
        </w:rPr>
        <w:t>Epstein &amp; Walker</w:t>
      </w:r>
      <w:r w:rsidR="001D5D84">
        <w:rPr>
          <w:rFonts w:ascii="Times New Roman" w:hAnsi="Times New Roman" w:cs="Times New Roman"/>
          <w:sz w:val="24"/>
          <w:szCs w:val="24"/>
        </w:rPr>
        <w:t>).</w:t>
      </w:r>
      <w:r w:rsidR="008B4882">
        <w:rPr>
          <w:rFonts w:ascii="Times New Roman" w:hAnsi="Times New Roman" w:cs="Times New Roman"/>
          <w:sz w:val="24"/>
          <w:szCs w:val="24"/>
        </w:rPr>
        <w:t xml:space="preserve"> In response to this grievance, the Americans, after gaining independence, codified their desired system of searches and seizures into law with the Fourth Amendment, ratified with the rest of the Bill of Rights on December 15, 1791 (N.B.: During the period of the Articles of Confederation, the federal government had no executive power, and therefore no ability to search citizens’ property at all) (Hewitt </w:t>
      </w:r>
      <w:r w:rsidR="005F1FE6">
        <w:rPr>
          <w:rFonts w:ascii="Times New Roman" w:hAnsi="Times New Roman" w:cs="Times New Roman"/>
          <w:sz w:val="24"/>
          <w:szCs w:val="24"/>
        </w:rPr>
        <w:t>&amp;</w:t>
      </w:r>
      <w:r w:rsidR="005B6DFE">
        <w:rPr>
          <w:rFonts w:ascii="Times New Roman" w:hAnsi="Times New Roman" w:cs="Times New Roman"/>
          <w:sz w:val="24"/>
          <w:szCs w:val="24"/>
        </w:rPr>
        <w:t xml:space="preserve"> </w:t>
      </w:r>
      <w:r w:rsidR="008B4882">
        <w:rPr>
          <w:rFonts w:ascii="Times New Roman" w:hAnsi="Times New Roman" w:cs="Times New Roman"/>
          <w:sz w:val="24"/>
          <w:szCs w:val="24"/>
        </w:rPr>
        <w:t>Lawson).</w:t>
      </w:r>
    </w:p>
    <w:p w14:paraId="6801C987" w14:textId="16371522" w:rsidR="008B4882" w:rsidRDefault="008B4882" w:rsidP="00B17382">
      <w:pPr>
        <w:rPr>
          <w:rFonts w:ascii="Times New Roman" w:hAnsi="Times New Roman" w:cs="Times New Roman"/>
          <w:sz w:val="24"/>
          <w:szCs w:val="24"/>
        </w:rPr>
      </w:pPr>
      <w:r>
        <w:rPr>
          <w:rFonts w:ascii="Times New Roman" w:hAnsi="Times New Roman" w:cs="Times New Roman"/>
          <w:sz w:val="24"/>
          <w:szCs w:val="24"/>
        </w:rPr>
        <w:tab/>
        <w:t>Despite the</w:t>
      </w:r>
      <w:r w:rsidR="001D5D84">
        <w:rPr>
          <w:rFonts w:ascii="Times New Roman" w:hAnsi="Times New Roman" w:cs="Times New Roman"/>
          <w:sz w:val="24"/>
          <w:szCs w:val="24"/>
        </w:rPr>
        <w:t xml:space="preserve"> central nature of searches and seizures in collecting physical evidence, the details of the Fourth Amendment largely remained uncontested in federal court until </w:t>
      </w:r>
      <w:r w:rsidR="001D5D84">
        <w:rPr>
          <w:rFonts w:ascii="Times New Roman" w:hAnsi="Times New Roman" w:cs="Times New Roman"/>
          <w:i/>
          <w:sz w:val="24"/>
          <w:szCs w:val="24"/>
        </w:rPr>
        <w:t xml:space="preserve">Olmstead v. </w:t>
      </w:r>
      <w:r w:rsidR="001D5D84">
        <w:rPr>
          <w:rFonts w:ascii="Times New Roman" w:hAnsi="Times New Roman" w:cs="Times New Roman"/>
          <w:i/>
          <w:sz w:val="24"/>
          <w:szCs w:val="24"/>
        </w:rPr>
        <w:lastRenderedPageBreak/>
        <w:t>United States</w:t>
      </w:r>
      <w:r w:rsidR="001D5D84">
        <w:rPr>
          <w:rFonts w:ascii="Times New Roman" w:hAnsi="Times New Roman" w:cs="Times New Roman"/>
          <w:sz w:val="24"/>
          <w:szCs w:val="24"/>
        </w:rPr>
        <w:t xml:space="preserve"> in 1928, in which the Supreme Court defined the scope of a “search” according to the Fourth Amendment</w:t>
      </w:r>
      <w:r w:rsidR="00DB6FDA">
        <w:rPr>
          <w:rFonts w:ascii="Times New Roman" w:hAnsi="Times New Roman" w:cs="Times New Roman"/>
          <w:sz w:val="24"/>
          <w:szCs w:val="24"/>
        </w:rPr>
        <w:t xml:space="preserve"> (</w:t>
      </w:r>
      <w:r w:rsidR="005F1FE6">
        <w:rPr>
          <w:rFonts w:ascii="Times New Roman" w:hAnsi="Times New Roman" w:cs="Times New Roman"/>
          <w:sz w:val="24"/>
          <w:szCs w:val="24"/>
        </w:rPr>
        <w:t>Epstein &amp; Walker</w:t>
      </w:r>
      <w:r w:rsidR="00DB6FDA">
        <w:rPr>
          <w:rFonts w:ascii="Times New Roman" w:hAnsi="Times New Roman" w:cs="Times New Roman"/>
          <w:sz w:val="24"/>
          <w:szCs w:val="24"/>
        </w:rPr>
        <w:t>)</w:t>
      </w:r>
      <w:r w:rsidR="001D5D84">
        <w:rPr>
          <w:rFonts w:ascii="Times New Roman" w:hAnsi="Times New Roman" w:cs="Times New Roman"/>
          <w:sz w:val="24"/>
          <w:szCs w:val="24"/>
        </w:rPr>
        <w:t>. In this case, Olmstead’s telephone lines were tapped by ATF officers, who did not set foot in his office or home to listen to his communications. Due to evidence collected from the phone taps, Olmstead was convicted of bootlegging alcohol;</w:t>
      </w:r>
      <w:r w:rsidR="00DB6FDA">
        <w:rPr>
          <w:rFonts w:ascii="Times New Roman" w:hAnsi="Times New Roman" w:cs="Times New Roman"/>
          <w:sz w:val="24"/>
          <w:szCs w:val="24"/>
        </w:rPr>
        <w:t xml:space="preserve"> Olmstead</w:t>
      </w:r>
      <w:r w:rsidR="001D5D84">
        <w:rPr>
          <w:rFonts w:ascii="Times New Roman" w:hAnsi="Times New Roman" w:cs="Times New Roman"/>
          <w:sz w:val="24"/>
          <w:szCs w:val="24"/>
        </w:rPr>
        <w:t xml:space="preserve"> appealed, arguing the phone tapping constituted an illegal search.</w:t>
      </w:r>
      <w:r w:rsidR="00DB6FDA">
        <w:rPr>
          <w:rFonts w:ascii="Times New Roman" w:hAnsi="Times New Roman" w:cs="Times New Roman"/>
          <w:sz w:val="24"/>
          <w:szCs w:val="24"/>
        </w:rPr>
        <w:t xml:space="preserve"> The Supreme Court, however, disagreed, saying the Fourth protects only “material things- the person the house, his papers or his affects”. In addition, the Court established the “physical penetration” rule- the officers must physically trespass on the bounds of the </w:t>
      </w:r>
      <w:r w:rsidR="00412066">
        <w:rPr>
          <w:rFonts w:ascii="Times New Roman" w:hAnsi="Times New Roman" w:cs="Times New Roman"/>
          <w:sz w:val="24"/>
          <w:szCs w:val="24"/>
        </w:rPr>
        <w:t>above-listed</w:t>
      </w:r>
      <w:r w:rsidR="00DB6FDA">
        <w:rPr>
          <w:rFonts w:ascii="Times New Roman" w:hAnsi="Times New Roman" w:cs="Times New Roman"/>
          <w:sz w:val="24"/>
          <w:szCs w:val="24"/>
        </w:rPr>
        <w:t xml:space="preserve"> areas for the Fourth Amendment to apply (</w:t>
      </w:r>
      <w:r w:rsidR="005F1FE6">
        <w:rPr>
          <w:rFonts w:ascii="Times New Roman" w:hAnsi="Times New Roman" w:cs="Times New Roman"/>
          <w:sz w:val="24"/>
          <w:szCs w:val="24"/>
        </w:rPr>
        <w:t>Epstein &amp; Walker</w:t>
      </w:r>
      <w:r w:rsidR="00DB6FDA">
        <w:rPr>
          <w:rFonts w:ascii="Times New Roman" w:hAnsi="Times New Roman" w:cs="Times New Roman"/>
          <w:sz w:val="24"/>
          <w:szCs w:val="24"/>
        </w:rPr>
        <w:t>).</w:t>
      </w:r>
    </w:p>
    <w:p w14:paraId="056F44DB" w14:textId="3B796EE8" w:rsidR="00412066" w:rsidRDefault="00412066" w:rsidP="00B17382">
      <w:pPr>
        <w:rPr>
          <w:rFonts w:ascii="Times New Roman" w:hAnsi="Times New Roman" w:cs="Times New Roman"/>
          <w:sz w:val="24"/>
          <w:szCs w:val="24"/>
        </w:rPr>
      </w:pPr>
      <w:r>
        <w:rPr>
          <w:rFonts w:ascii="Times New Roman" w:hAnsi="Times New Roman" w:cs="Times New Roman"/>
          <w:sz w:val="24"/>
          <w:szCs w:val="24"/>
        </w:rPr>
        <w:tab/>
      </w:r>
      <w:r w:rsidR="00154F5A">
        <w:rPr>
          <w:rFonts w:ascii="Times New Roman" w:hAnsi="Times New Roman" w:cs="Times New Roman"/>
          <w:sz w:val="24"/>
          <w:szCs w:val="24"/>
        </w:rPr>
        <w:t xml:space="preserve">Despite the Fourth Amendment’s large detail about the procedure of how to conduct a valid search, it fails to directly answer what should happen if incriminating evidence is illegally obtained despite the prohibitions. The Supreme Court answered this question in </w:t>
      </w:r>
      <w:r w:rsidR="00154F5A">
        <w:rPr>
          <w:rFonts w:ascii="Times New Roman" w:hAnsi="Times New Roman" w:cs="Times New Roman"/>
          <w:i/>
          <w:sz w:val="24"/>
          <w:szCs w:val="24"/>
        </w:rPr>
        <w:t>Weeks v. United States</w:t>
      </w:r>
      <w:r w:rsidR="00154F5A">
        <w:rPr>
          <w:rFonts w:ascii="Times New Roman" w:hAnsi="Times New Roman" w:cs="Times New Roman"/>
          <w:sz w:val="24"/>
          <w:szCs w:val="24"/>
        </w:rPr>
        <w:t>, in which federal officers searched Weeks’s home and seized several boxes of his personal papers without a warrant. The Court, pointing specifically to the Fourth’s language of “the right of the people to be secure against… searches and seizures”, determined that illegally-obtained evidence must be excluded from trial, and as such, cannot be used to convict the defendant</w:t>
      </w:r>
      <w:r w:rsidR="001C53B8">
        <w:rPr>
          <w:rFonts w:ascii="Times New Roman" w:hAnsi="Times New Roman" w:cs="Times New Roman"/>
          <w:sz w:val="24"/>
          <w:szCs w:val="24"/>
        </w:rPr>
        <w:t>, in what has been dubbed the exclusionary rule</w:t>
      </w:r>
      <w:r w:rsidR="004810C5">
        <w:rPr>
          <w:rFonts w:ascii="Times New Roman" w:hAnsi="Times New Roman" w:cs="Times New Roman"/>
          <w:sz w:val="24"/>
          <w:szCs w:val="24"/>
        </w:rPr>
        <w:t xml:space="preserve"> (</w:t>
      </w:r>
      <w:r w:rsidR="005F1FE6">
        <w:rPr>
          <w:rFonts w:ascii="Times New Roman" w:hAnsi="Times New Roman" w:cs="Times New Roman"/>
          <w:sz w:val="24"/>
          <w:szCs w:val="24"/>
        </w:rPr>
        <w:t>Epstein &amp; Walker</w:t>
      </w:r>
      <w:r w:rsidR="004810C5">
        <w:rPr>
          <w:rFonts w:ascii="Times New Roman" w:hAnsi="Times New Roman" w:cs="Times New Roman"/>
          <w:sz w:val="24"/>
          <w:szCs w:val="24"/>
        </w:rPr>
        <w:t>)</w:t>
      </w:r>
      <w:r w:rsidR="001C53B8">
        <w:rPr>
          <w:rFonts w:ascii="Times New Roman" w:hAnsi="Times New Roman" w:cs="Times New Roman"/>
          <w:sz w:val="24"/>
          <w:szCs w:val="24"/>
        </w:rPr>
        <w:t>.</w:t>
      </w:r>
    </w:p>
    <w:p w14:paraId="4D65788E" w14:textId="30DB269F" w:rsidR="00DB6FDA" w:rsidRDefault="00154F5A" w:rsidP="00B17382">
      <w:pPr>
        <w:rPr>
          <w:rFonts w:ascii="Times New Roman" w:hAnsi="Times New Roman" w:cs="Times New Roman"/>
          <w:sz w:val="24"/>
          <w:szCs w:val="24"/>
        </w:rPr>
      </w:pPr>
      <w:r>
        <w:rPr>
          <w:rFonts w:ascii="Times New Roman" w:hAnsi="Times New Roman" w:cs="Times New Roman"/>
          <w:sz w:val="24"/>
          <w:szCs w:val="24"/>
        </w:rPr>
        <w:tab/>
      </w:r>
      <w:r w:rsidR="00DF57B0">
        <w:rPr>
          <w:rFonts w:ascii="Times New Roman" w:hAnsi="Times New Roman" w:cs="Times New Roman"/>
          <w:sz w:val="24"/>
          <w:szCs w:val="24"/>
        </w:rPr>
        <w:t>Since the Fourth Amendment’s inception, it, along with the rest of the Bill of Rights, were assumed to restrict only the federal government, not any local and state governments, except where explicitly noted.</w:t>
      </w:r>
      <w:r w:rsidR="001C53B8">
        <w:rPr>
          <w:rFonts w:ascii="Times New Roman" w:hAnsi="Times New Roman" w:cs="Times New Roman"/>
          <w:sz w:val="24"/>
          <w:szCs w:val="24"/>
        </w:rPr>
        <w:t xml:space="preserve"> With the adoption of the Fourteenth</w:t>
      </w:r>
      <w:r w:rsidR="004810C5">
        <w:rPr>
          <w:rFonts w:ascii="Times New Roman" w:hAnsi="Times New Roman" w:cs="Times New Roman"/>
          <w:sz w:val="24"/>
          <w:szCs w:val="24"/>
        </w:rPr>
        <w:t xml:space="preserve"> Amendment, however, the Supreme Court has reanalyzed whether the Bill of Rights would also limit the state governments, since the Fourteenth Amendment prohibits the states from “</w:t>
      </w:r>
      <w:proofErr w:type="spellStart"/>
      <w:r w:rsidR="004810C5">
        <w:rPr>
          <w:rFonts w:ascii="Times New Roman" w:hAnsi="Times New Roman" w:cs="Times New Roman"/>
          <w:sz w:val="24"/>
          <w:szCs w:val="24"/>
        </w:rPr>
        <w:t>depriv</w:t>
      </w:r>
      <w:proofErr w:type="spellEnd"/>
      <w:r w:rsidR="004810C5">
        <w:rPr>
          <w:rFonts w:ascii="Times New Roman" w:hAnsi="Times New Roman" w:cs="Times New Roman"/>
          <w:sz w:val="24"/>
          <w:szCs w:val="24"/>
        </w:rPr>
        <w:t>[</w:t>
      </w:r>
      <w:proofErr w:type="spellStart"/>
      <w:r w:rsidR="004810C5">
        <w:rPr>
          <w:rFonts w:ascii="Times New Roman" w:hAnsi="Times New Roman" w:cs="Times New Roman"/>
          <w:sz w:val="24"/>
          <w:szCs w:val="24"/>
        </w:rPr>
        <w:t>ing</w:t>
      </w:r>
      <w:proofErr w:type="spellEnd"/>
      <w:r w:rsidR="004810C5">
        <w:rPr>
          <w:rFonts w:ascii="Times New Roman" w:hAnsi="Times New Roman" w:cs="Times New Roman"/>
          <w:sz w:val="24"/>
          <w:szCs w:val="24"/>
        </w:rPr>
        <w:t xml:space="preserve">] any person of life, liberty, or property, without due process of law” </w:t>
      </w:r>
      <w:r w:rsidR="005B6DFE">
        <w:rPr>
          <w:rFonts w:ascii="Times New Roman" w:hAnsi="Times New Roman" w:cs="Times New Roman"/>
          <w:sz w:val="24"/>
          <w:szCs w:val="24"/>
        </w:rPr>
        <w:t>(</w:t>
      </w:r>
      <w:proofErr w:type="gramStart"/>
      <w:r w:rsidR="005B6DFE">
        <w:rPr>
          <w:rFonts w:ascii="Times New Roman" w:hAnsi="Times New Roman" w:cs="Times New Roman"/>
          <w:sz w:val="24"/>
          <w:szCs w:val="24"/>
        </w:rPr>
        <w:t>Hewitt  &amp;</w:t>
      </w:r>
      <w:proofErr w:type="gramEnd"/>
      <w:r w:rsidR="005B6DFE">
        <w:rPr>
          <w:rFonts w:ascii="Times New Roman" w:hAnsi="Times New Roman" w:cs="Times New Roman"/>
          <w:sz w:val="24"/>
          <w:szCs w:val="24"/>
        </w:rPr>
        <w:t xml:space="preserve"> Lawson</w:t>
      </w:r>
      <w:r w:rsidR="004810C5">
        <w:rPr>
          <w:rFonts w:ascii="Times New Roman" w:hAnsi="Times New Roman" w:cs="Times New Roman"/>
          <w:sz w:val="24"/>
          <w:szCs w:val="24"/>
        </w:rPr>
        <w:t xml:space="preserve">). The Supreme Court took </w:t>
      </w:r>
      <w:r w:rsidR="004810C5">
        <w:rPr>
          <w:rFonts w:ascii="Times New Roman" w:hAnsi="Times New Roman" w:cs="Times New Roman"/>
          <w:sz w:val="24"/>
          <w:szCs w:val="24"/>
        </w:rPr>
        <w:lastRenderedPageBreak/>
        <w:t xml:space="preserve">up the question of whether protection against unreasonable searches and seizures were considered due process- and therefore guaranteed in all state cases- in </w:t>
      </w:r>
      <w:r w:rsidR="004810C5">
        <w:rPr>
          <w:rFonts w:ascii="Times New Roman" w:hAnsi="Times New Roman" w:cs="Times New Roman"/>
          <w:i/>
          <w:sz w:val="24"/>
          <w:szCs w:val="24"/>
        </w:rPr>
        <w:t xml:space="preserve">Wolf v. Colorado </w:t>
      </w:r>
      <w:r w:rsidR="004810C5">
        <w:rPr>
          <w:rFonts w:ascii="Times New Roman" w:hAnsi="Times New Roman" w:cs="Times New Roman"/>
          <w:sz w:val="24"/>
          <w:szCs w:val="24"/>
        </w:rPr>
        <w:t>in 1949</w:t>
      </w:r>
      <w:r w:rsidR="004810C5" w:rsidRPr="004810C5">
        <w:rPr>
          <w:rFonts w:ascii="Times New Roman" w:hAnsi="Times New Roman" w:cs="Times New Roman"/>
          <w:sz w:val="24"/>
          <w:szCs w:val="24"/>
        </w:rPr>
        <w:t>.</w:t>
      </w:r>
      <w:r w:rsidR="004810C5">
        <w:rPr>
          <w:rFonts w:ascii="Times New Roman" w:hAnsi="Times New Roman" w:cs="Times New Roman"/>
          <w:sz w:val="24"/>
          <w:szCs w:val="24"/>
        </w:rPr>
        <w:t xml:space="preserve"> The Court agreed to incorporate the Fourth Amendment itself, including the details of its warrant requirement, but opted not to immediately incorporate the exclusionary rule (</w:t>
      </w:r>
      <w:r w:rsidR="005F1FE6">
        <w:rPr>
          <w:rFonts w:ascii="Times New Roman" w:hAnsi="Times New Roman" w:cs="Times New Roman"/>
          <w:sz w:val="24"/>
          <w:szCs w:val="24"/>
        </w:rPr>
        <w:t>Epstein &amp; Walker</w:t>
      </w:r>
      <w:r w:rsidR="004810C5">
        <w:rPr>
          <w:rFonts w:ascii="Times New Roman" w:hAnsi="Times New Roman" w:cs="Times New Roman"/>
          <w:sz w:val="24"/>
          <w:szCs w:val="24"/>
        </w:rPr>
        <w:t xml:space="preserve">). Instead, the Supreme Court incorporated the exclusionary rule in </w:t>
      </w:r>
      <w:r w:rsidR="004810C5">
        <w:rPr>
          <w:rFonts w:ascii="Times New Roman" w:hAnsi="Times New Roman" w:cs="Times New Roman"/>
          <w:i/>
          <w:sz w:val="24"/>
          <w:szCs w:val="24"/>
        </w:rPr>
        <w:t>Mapp v. Ohio</w:t>
      </w:r>
      <w:r w:rsidR="004810C5">
        <w:rPr>
          <w:rFonts w:ascii="Times New Roman" w:hAnsi="Times New Roman" w:cs="Times New Roman"/>
          <w:sz w:val="24"/>
          <w:szCs w:val="24"/>
        </w:rPr>
        <w:t xml:space="preserve">, twelve years later, finding that as part of due process, the same rules governing federal </w:t>
      </w:r>
      <w:r w:rsidR="00162694">
        <w:rPr>
          <w:rFonts w:ascii="Times New Roman" w:hAnsi="Times New Roman" w:cs="Times New Roman"/>
          <w:sz w:val="24"/>
          <w:szCs w:val="24"/>
        </w:rPr>
        <w:t>law enforcement</w:t>
      </w:r>
      <w:r w:rsidR="004810C5">
        <w:rPr>
          <w:rFonts w:ascii="Times New Roman" w:hAnsi="Times New Roman" w:cs="Times New Roman"/>
          <w:sz w:val="24"/>
          <w:szCs w:val="24"/>
        </w:rPr>
        <w:t xml:space="preserve"> in searches in seizures should also govern state</w:t>
      </w:r>
      <w:r w:rsidR="00162694">
        <w:rPr>
          <w:rFonts w:ascii="Times New Roman" w:hAnsi="Times New Roman" w:cs="Times New Roman"/>
          <w:sz w:val="24"/>
          <w:szCs w:val="24"/>
        </w:rPr>
        <w:t xml:space="preserve"> and local law enforcement (</w:t>
      </w:r>
      <w:r w:rsidR="005F1FE6">
        <w:rPr>
          <w:rFonts w:ascii="Times New Roman" w:hAnsi="Times New Roman" w:cs="Times New Roman"/>
          <w:sz w:val="24"/>
          <w:szCs w:val="24"/>
        </w:rPr>
        <w:t>Epstein &amp; Walker</w:t>
      </w:r>
      <w:r w:rsidR="00162694">
        <w:rPr>
          <w:rFonts w:ascii="Times New Roman" w:hAnsi="Times New Roman" w:cs="Times New Roman"/>
          <w:sz w:val="24"/>
          <w:szCs w:val="24"/>
        </w:rPr>
        <w:t>).</w:t>
      </w:r>
    </w:p>
    <w:p w14:paraId="734B28E1" w14:textId="5A120543" w:rsidR="000E7CCD" w:rsidRDefault="00162694" w:rsidP="00B17382">
      <w:pPr>
        <w:rPr>
          <w:rFonts w:ascii="Times New Roman" w:hAnsi="Times New Roman" w:cs="Times New Roman"/>
          <w:sz w:val="24"/>
          <w:szCs w:val="24"/>
        </w:rPr>
      </w:pPr>
      <w:r>
        <w:rPr>
          <w:rFonts w:ascii="Times New Roman" w:hAnsi="Times New Roman" w:cs="Times New Roman"/>
          <w:sz w:val="24"/>
          <w:szCs w:val="24"/>
        </w:rPr>
        <w:tab/>
      </w:r>
      <w:r w:rsidR="00B1740D">
        <w:rPr>
          <w:rFonts w:ascii="Times New Roman" w:hAnsi="Times New Roman" w:cs="Times New Roman"/>
          <w:sz w:val="24"/>
          <w:szCs w:val="24"/>
        </w:rPr>
        <w:t xml:space="preserve">In 1967, the Supreme Court shook the foundation of what constituted a search in </w:t>
      </w:r>
      <w:r w:rsidR="00B1740D">
        <w:rPr>
          <w:rFonts w:ascii="Times New Roman" w:hAnsi="Times New Roman" w:cs="Times New Roman"/>
          <w:i/>
          <w:sz w:val="24"/>
          <w:szCs w:val="24"/>
        </w:rPr>
        <w:t>Katz v. United States</w:t>
      </w:r>
      <w:r w:rsidR="000E7CCD">
        <w:rPr>
          <w:rFonts w:ascii="Times New Roman" w:hAnsi="Times New Roman" w:cs="Times New Roman"/>
          <w:i/>
          <w:sz w:val="24"/>
          <w:szCs w:val="24"/>
        </w:rPr>
        <w:t xml:space="preserve"> </w:t>
      </w:r>
      <w:r w:rsidR="000E7CCD">
        <w:rPr>
          <w:rFonts w:ascii="Times New Roman" w:hAnsi="Times New Roman" w:cs="Times New Roman"/>
          <w:sz w:val="24"/>
          <w:szCs w:val="24"/>
        </w:rPr>
        <w:t>(</w:t>
      </w:r>
      <w:r w:rsidR="005F1FE6">
        <w:rPr>
          <w:rFonts w:ascii="Times New Roman" w:hAnsi="Times New Roman" w:cs="Times New Roman"/>
          <w:sz w:val="24"/>
          <w:szCs w:val="24"/>
        </w:rPr>
        <w:t>Epstein &amp; Walker</w:t>
      </w:r>
      <w:r w:rsidR="000E7CCD">
        <w:rPr>
          <w:rFonts w:ascii="Times New Roman" w:hAnsi="Times New Roman" w:cs="Times New Roman"/>
          <w:sz w:val="24"/>
          <w:szCs w:val="24"/>
        </w:rPr>
        <w:t>)</w:t>
      </w:r>
      <w:r w:rsidR="00B1740D">
        <w:rPr>
          <w:rFonts w:ascii="Times New Roman" w:hAnsi="Times New Roman" w:cs="Times New Roman"/>
          <w:sz w:val="24"/>
          <w:szCs w:val="24"/>
        </w:rPr>
        <w:t xml:space="preserve">. In this case, FBI agents suspected Katz of illegal bookkeeping; expecting Katz to enter a public (but enclosed) phone booth and discuss the crime with some accomplices, the agents placed microphones outside the phone booth that could detect Katz’s conversation. After conviction, Katz appealed </w:t>
      </w:r>
      <w:proofErr w:type="gramStart"/>
      <w:r w:rsidR="00B1740D">
        <w:rPr>
          <w:rFonts w:ascii="Times New Roman" w:hAnsi="Times New Roman" w:cs="Times New Roman"/>
          <w:sz w:val="24"/>
          <w:szCs w:val="24"/>
        </w:rPr>
        <w:t>on the grounds that</w:t>
      </w:r>
      <w:proofErr w:type="gramEnd"/>
      <w:r w:rsidR="00B1740D">
        <w:rPr>
          <w:rFonts w:ascii="Times New Roman" w:hAnsi="Times New Roman" w:cs="Times New Roman"/>
          <w:sz w:val="24"/>
          <w:szCs w:val="24"/>
        </w:rPr>
        <w:t xml:space="preserve"> the Fourth Amendment protected a person’s privacy, not just their property, and as such, the FBI’s “search” was illegal. The Supreme Court agreed with Katz’s argument, saying that while Katz did not own the phone booth, “the Fourth Amendment protects people, not places”, overturning </w:t>
      </w:r>
      <w:r w:rsidR="00B1740D">
        <w:rPr>
          <w:rFonts w:ascii="Times New Roman" w:hAnsi="Times New Roman" w:cs="Times New Roman"/>
          <w:i/>
          <w:sz w:val="24"/>
          <w:szCs w:val="24"/>
        </w:rPr>
        <w:t>Olmstead</w:t>
      </w:r>
      <w:r w:rsidR="00B1740D">
        <w:rPr>
          <w:rFonts w:ascii="Times New Roman" w:hAnsi="Times New Roman" w:cs="Times New Roman"/>
          <w:sz w:val="24"/>
          <w:szCs w:val="24"/>
        </w:rPr>
        <w:t xml:space="preserve"> in the process. Instead of the physical penetration rule defining a search, the Court developed a two-prong test as to what constitutes a search: Did the individual have a subjective expectation of privacy, and would society</w:t>
      </w:r>
      <w:proofErr w:type="gramStart"/>
      <w:r w:rsidR="00B1740D">
        <w:rPr>
          <w:rFonts w:ascii="Times New Roman" w:hAnsi="Times New Roman" w:cs="Times New Roman"/>
          <w:sz w:val="24"/>
          <w:szCs w:val="24"/>
        </w:rPr>
        <w:t>, as a whole, find</w:t>
      </w:r>
      <w:proofErr w:type="gramEnd"/>
      <w:r w:rsidR="00B1740D">
        <w:rPr>
          <w:rFonts w:ascii="Times New Roman" w:hAnsi="Times New Roman" w:cs="Times New Roman"/>
          <w:sz w:val="24"/>
          <w:szCs w:val="24"/>
        </w:rPr>
        <w:t xml:space="preserve"> that expectation reasonable? I</w:t>
      </w:r>
      <w:r w:rsidR="000E7CCD">
        <w:rPr>
          <w:rFonts w:ascii="Times New Roman" w:hAnsi="Times New Roman" w:cs="Times New Roman"/>
          <w:sz w:val="24"/>
          <w:szCs w:val="24"/>
        </w:rPr>
        <w:t>f the answer to both is yes, then the government’s actions constitute a search, and are subject to the Fourth Amendment’s requirements (</w:t>
      </w:r>
      <w:r w:rsidR="005F1FE6">
        <w:rPr>
          <w:rFonts w:ascii="Times New Roman" w:hAnsi="Times New Roman" w:cs="Times New Roman"/>
          <w:sz w:val="24"/>
          <w:szCs w:val="24"/>
        </w:rPr>
        <w:t>Epstein &amp; Walker</w:t>
      </w:r>
      <w:r w:rsidR="000E7CCD">
        <w:rPr>
          <w:rFonts w:ascii="Times New Roman" w:hAnsi="Times New Roman" w:cs="Times New Roman"/>
          <w:sz w:val="24"/>
          <w:szCs w:val="24"/>
        </w:rPr>
        <w:t>). The Katz privacy test has remained the benchmark for what constitutes a search</w:t>
      </w:r>
      <w:r w:rsidR="00F83AB5">
        <w:rPr>
          <w:rFonts w:ascii="Times New Roman" w:hAnsi="Times New Roman" w:cs="Times New Roman"/>
          <w:sz w:val="24"/>
          <w:szCs w:val="24"/>
        </w:rPr>
        <w:t xml:space="preserve"> on both the state and federal level (as per </w:t>
      </w:r>
      <w:r w:rsidR="00F83AB5">
        <w:rPr>
          <w:rFonts w:ascii="Times New Roman" w:hAnsi="Times New Roman" w:cs="Times New Roman"/>
          <w:i/>
          <w:sz w:val="24"/>
          <w:szCs w:val="24"/>
        </w:rPr>
        <w:t>Wolf v. Colorado</w:t>
      </w:r>
      <w:r w:rsidR="00F83AB5">
        <w:rPr>
          <w:rFonts w:ascii="Times New Roman" w:hAnsi="Times New Roman" w:cs="Times New Roman"/>
          <w:sz w:val="24"/>
          <w:szCs w:val="24"/>
        </w:rPr>
        <w:t>)</w:t>
      </w:r>
      <w:r w:rsidR="000E7CCD">
        <w:rPr>
          <w:rFonts w:ascii="Times New Roman" w:hAnsi="Times New Roman" w:cs="Times New Roman"/>
          <w:sz w:val="24"/>
          <w:szCs w:val="24"/>
        </w:rPr>
        <w:t xml:space="preserve"> to the current day; it has even been reiterated as recently as the 2012 case </w:t>
      </w:r>
      <w:r w:rsidR="000E7CCD">
        <w:rPr>
          <w:rFonts w:ascii="Times New Roman" w:hAnsi="Times New Roman" w:cs="Times New Roman"/>
          <w:i/>
          <w:sz w:val="24"/>
          <w:szCs w:val="24"/>
        </w:rPr>
        <w:t>United States v. Jones</w:t>
      </w:r>
      <w:r w:rsidR="000E7CCD">
        <w:rPr>
          <w:rFonts w:ascii="Times New Roman" w:hAnsi="Times New Roman" w:cs="Times New Roman"/>
          <w:sz w:val="24"/>
          <w:szCs w:val="24"/>
        </w:rPr>
        <w:t xml:space="preserve">, where the Supreme Court unanimously agreed the GPS tracking of one’s </w:t>
      </w:r>
      <w:r w:rsidR="000E7CCD">
        <w:rPr>
          <w:rFonts w:ascii="Times New Roman" w:hAnsi="Times New Roman" w:cs="Times New Roman"/>
          <w:sz w:val="24"/>
          <w:szCs w:val="24"/>
        </w:rPr>
        <w:lastRenderedPageBreak/>
        <w:t>automobile, even if the tracking device was located on the outside of the vehicle, constituted a search under the Fourth Amendment (</w:t>
      </w:r>
      <w:r w:rsidR="00D3666F">
        <w:rPr>
          <w:rFonts w:ascii="Times New Roman" w:hAnsi="Times New Roman" w:cs="Times New Roman"/>
          <w:sz w:val="24"/>
          <w:szCs w:val="24"/>
        </w:rPr>
        <w:t>Epstein &amp; Walker</w:t>
      </w:r>
      <w:r w:rsidR="000E7CCD">
        <w:rPr>
          <w:rFonts w:ascii="Times New Roman" w:hAnsi="Times New Roman" w:cs="Times New Roman"/>
          <w:sz w:val="24"/>
          <w:szCs w:val="24"/>
        </w:rPr>
        <w:t>).</w:t>
      </w:r>
    </w:p>
    <w:p w14:paraId="5A613438" w14:textId="674BFBE7" w:rsidR="0046539D" w:rsidRDefault="000E7CCD" w:rsidP="00B17382">
      <w:pPr>
        <w:rPr>
          <w:rFonts w:ascii="Times New Roman" w:hAnsi="Times New Roman" w:cs="Times New Roman"/>
          <w:sz w:val="24"/>
          <w:szCs w:val="24"/>
        </w:rPr>
      </w:pPr>
      <w:r>
        <w:rPr>
          <w:rFonts w:ascii="Times New Roman" w:hAnsi="Times New Roman" w:cs="Times New Roman"/>
          <w:sz w:val="24"/>
          <w:szCs w:val="24"/>
        </w:rPr>
        <w:tab/>
        <w:t xml:space="preserve">One matter concerning the Fourth Amendment is its scope in relation to advancing technology: does the Fourth Amendment remain stagnant with 1791 levels of technology, or do the protections follow even to modern-day electronics? Under the Katz standard, the Supreme Court has almost universally favored the latter approach. </w:t>
      </w:r>
      <w:r w:rsidR="00173E4D">
        <w:rPr>
          <w:rFonts w:ascii="Times New Roman" w:hAnsi="Times New Roman" w:cs="Times New Roman"/>
          <w:sz w:val="24"/>
          <w:szCs w:val="24"/>
        </w:rPr>
        <w:t xml:space="preserve">The first major case to deal with the scope of the Fourth Amendment and technology was </w:t>
      </w:r>
      <w:proofErr w:type="spellStart"/>
      <w:r w:rsidR="00173E4D">
        <w:rPr>
          <w:rFonts w:ascii="Times New Roman" w:hAnsi="Times New Roman" w:cs="Times New Roman"/>
          <w:i/>
          <w:sz w:val="24"/>
          <w:szCs w:val="24"/>
        </w:rPr>
        <w:t>Kyllo</w:t>
      </w:r>
      <w:proofErr w:type="spellEnd"/>
      <w:r w:rsidR="00173E4D">
        <w:rPr>
          <w:rFonts w:ascii="Times New Roman" w:hAnsi="Times New Roman" w:cs="Times New Roman"/>
          <w:i/>
          <w:sz w:val="24"/>
          <w:szCs w:val="24"/>
        </w:rPr>
        <w:t xml:space="preserve"> v. United States</w:t>
      </w:r>
      <w:r w:rsidR="00173E4D">
        <w:rPr>
          <w:rFonts w:ascii="Times New Roman" w:hAnsi="Times New Roman" w:cs="Times New Roman"/>
          <w:sz w:val="24"/>
          <w:szCs w:val="24"/>
        </w:rPr>
        <w:t xml:space="preserve"> in 2001 (</w:t>
      </w:r>
      <w:r w:rsidR="00D3666F">
        <w:rPr>
          <w:rFonts w:ascii="Times New Roman" w:hAnsi="Times New Roman" w:cs="Times New Roman"/>
          <w:sz w:val="24"/>
          <w:szCs w:val="24"/>
        </w:rPr>
        <w:t>Dressler</w:t>
      </w:r>
      <w:r w:rsidR="00173E4D">
        <w:rPr>
          <w:rFonts w:ascii="Times New Roman" w:hAnsi="Times New Roman" w:cs="Times New Roman"/>
          <w:sz w:val="24"/>
          <w:szCs w:val="24"/>
        </w:rPr>
        <w:t xml:space="preserve">). DEA agents suspected </w:t>
      </w:r>
      <w:proofErr w:type="spellStart"/>
      <w:r w:rsidR="00173E4D">
        <w:rPr>
          <w:rFonts w:ascii="Times New Roman" w:hAnsi="Times New Roman" w:cs="Times New Roman"/>
          <w:sz w:val="24"/>
          <w:szCs w:val="24"/>
        </w:rPr>
        <w:t>Kyllo</w:t>
      </w:r>
      <w:proofErr w:type="spellEnd"/>
      <w:r w:rsidR="00173E4D">
        <w:rPr>
          <w:rFonts w:ascii="Times New Roman" w:hAnsi="Times New Roman" w:cs="Times New Roman"/>
          <w:sz w:val="24"/>
          <w:szCs w:val="24"/>
        </w:rPr>
        <w:t xml:space="preserve"> of growing marijuana in his home and, knowing that cultivating marijuana indoors required specialized heat lamps, the agents monitored </w:t>
      </w:r>
      <w:proofErr w:type="spellStart"/>
      <w:r w:rsidR="00173E4D">
        <w:rPr>
          <w:rFonts w:ascii="Times New Roman" w:hAnsi="Times New Roman" w:cs="Times New Roman"/>
          <w:sz w:val="24"/>
          <w:szCs w:val="24"/>
        </w:rPr>
        <w:t>Kyllo’s</w:t>
      </w:r>
      <w:proofErr w:type="spellEnd"/>
      <w:r w:rsidR="00173E4D">
        <w:rPr>
          <w:rFonts w:ascii="Times New Roman" w:hAnsi="Times New Roman" w:cs="Times New Roman"/>
          <w:sz w:val="24"/>
          <w:szCs w:val="24"/>
        </w:rPr>
        <w:t xml:space="preserve"> house from the street with a then-state-of-the-art thermal imaging device. Using data from the device to see that one of the rooms in </w:t>
      </w:r>
      <w:proofErr w:type="spellStart"/>
      <w:r w:rsidR="00173E4D">
        <w:rPr>
          <w:rFonts w:ascii="Times New Roman" w:hAnsi="Times New Roman" w:cs="Times New Roman"/>
          <w:sz w:val="24"/>
          <w:szCs w:val="24"/>
        </w:rPr>
        <w:t>Kyllo’s</w:t>
      </w:r>
      <w:proofErr w:type="spellEnd"/>
      <w:r w:rsidR="00173E4D">
        <w:rPr>
          <w:rFonts w:ascii="Times New Roman" w:hAnsi="Times New Roman" w:cs="Times New Roman"/>
          <w:sz w:val="24"/>
          <w:szCs w:val="24"/>
        </w:rPr>
        <w:t xml:space="preserve"> home was abnormally hot, the agents obtained a warrant and searched </w:t>
      </w:r>
      <w:proofErr w:type="spellStart"/>
      <w:r w:rsidR="00173E4D">
        <w:rPr>
          <w:rFonts w:ascii="Times New Roman" w:hAnsi="Times New Roman" w:cs="Times New Roman"/>
          <w:sz w:val="24"/>
          <w:szCs w:val="24"/>
        </w:rPr>
        <w:t>Kyllo’s</w:t>
      </w:r>
      <w:proofErr w:type="spellEnd"/>
      <w:r w:rsidR="00173E4D">
        <w:rPr>
          <w:rFonts w:ascii="Times New Roman" w:hAnsi="Times New Roman" w:cs="Times New Roman"/>
          <w:sz w:val="24"/>
          <w:szCs w:val="24"/>
        </w:rPr>
        <w:t xml:space="preserve"> home. </w:t>
      </w:r>
      <w:proofErr w:type="spellStart"/>
      <w:r w:rsidR="00173E4D">
        <w:rPr>
          <w:rFonts w:ascii="Times New Roman" w:hAnsi="Times New Roman" w:cs="Times New Roman"/>
          <w:sz w:val="24"/>
          <w:szCs w:val="24"/>
        </w:rPr>
        <w:t>Kyllo</w:t>
      </w:r>
      <w:proofErr w:type="spellEnd"/>
      <w:r w:rsidR="00173E4D">
        <w:rPr>
          <w:rFonts w:ascii="Times New Roman" w:hAnsi="Times New Roman" w:cs="Times New Roman"/>
          <w:sz w:val="24"/>
          <w:szCs w:val="24"/>
        </w:rPr>
        <w:t xml:space="preserve"> claimed that the officers could still detect activity inside his home, even without physically intruding, and thus were “searching” his home through technology. The Court concurred, saying that because thermal imaging devices were not commonplace in society, </w:t>
      </w:r>
      <w:proofErr w:type="spellStart"/>
      <w:r w:rsidR="00173E4D">
        <w:rPr>
          <w:rFonts w:ascii="Times New Roman" w:hAnsi="Times New Roman" w:cs="Times New Roman"/>
          <w:sz w:val="24"/>
          <w:szCs w:val="24"/>
        </w:rPr>
        <w:t>Kyllo</w:t>
      </w:r>
      <w:proofErr w:type="spellEnd"/>
      <w:r w:rsidR="00173E4D">
        <w:rPr>
          <w:rFonts w:ascii="Times New Roman" w:hAnsi="Times New Roman" w:cs="Times New Roman"/>
          <w:sz w:val="24"/>
          <w:szCs w:val="24"/>
        </w:rPr>
        <w:t xml:space="preserve"> had a reasonable belief that the heat in his home was secure from being detected</w:t>
      </w:r>
      <w:r w:rsidR="0046539D">
        <w:rPr>
          <w:rFonts w:ascii="Times New Roman" w:hAnsi="Times New Roman" w:cs="Times New Roman"/>
          <w:sz w:val="24"/>
          <w:szCs w:val="24"/>
        </w:rPr>
        <w:t xml:space="preserve"> (</w:t>
      </w:r>
      <w:r w:rsidR="001E1A80">
        <w:rPr>
          <w:rFonts w:ascii="Times New Roman" w:hAnsi="Times New Roman" w:cs="Times New Roman"/>
          <w:sz w:val="24"/>
          <w:szCs w:val="24"/>
        </w:rPr>
        <w:t>Dressler</w:t>
      </w:r>
      <w:r w:rsidR="0046539D">
        <w:rPr>
          <w:rFonts w:ascii="Times New Roman" w:hAnsi="Times New Roman" w:cs="Times New Roman"/>
          <w:sz w:val="24"/>
          <w:szCs w:val="24"/>
        </w:rPr>
        <w:t xml:space="preserve">). The Supreme Court reiterated this principle in </w:t>
      </w:r>
      <w:r w:rsidR="0046539D">
        <w:rPr>
          <w:rFonts w:ascii="Times New Roman" w:hAnsi="Times New Roman" w:cs="Times New Roman"/>
          <w:i/>
          <w:sz w:val="24"/>
          <w:szCs w:val="24"/>
        </w:rPr>
        <w:t xml:space="preserve">Florida v. </w:t>
      </w:r>
      <w:proofErr w:type="spellStart"/>
      <w:r w:rsidR="0046539D">
        <w:rPr>
          <w:rFonts w:ascii="Times New Roman" w:hAnsi="Times New Roman" w:cs="Times New Roman"/>
          <w:i/>
          <w:sz w:val="24"/>
          <w:szCs w:val="24"/>
        </w:rPr>
        <w:t>Jardines</w:t>
      </w:r>
      <w:proofErr w:type="spellEnd"/>
      <w:r w:rsidR="0046539D">
        <w:rPr>
          <w:rFonts w:ascii="Times New Roman" w:hAnsi="Times New Roman" w:cs="Times New Roman"/>
          <w:i/>
          <w:sz w:val="24"/>
          <w:szCs w:val="24"/>
        </w:rPr>
        <w:t xml:space="preserve"> </w:t>
      </w:r>
      <w:r w:rsidR="0046539D">
        <w:rPr>
          <w:rFonts w:ascii="Times New Roman" w:hAnsi="Times New Roman" w:cs="Times New Roman"/>
          <w:sz w:val="24"/>
          <w:szCs w:val="24"/>
        </w:rPr>
        <w:t xml:space="preserve">(2013), in which a drug detection dog of the Miami police sniffed around </w:t>
      </w:r>
      <w:proofErr w:type="spellStart"/>
      <w:r w:rsidR="0046539D">
        <w:rPr>
          <w:rFonts w:ascii="Times New Roman" w:hAnsi="Times New Roman" w:cs="Times New Roman"/>
          <w:sz w:val="24"/>
          <w:szCs w:val="24"/>
        </w:rPr>
        <w:t>Jardines’s</w:t>
      </w:r>
      <w:proofErr w:type="spellEnd"/>
      <w:r w:rsidR="0046539D">
        <w:rPr>
          <w:rFonts w:ascii="Times New Roman" w:hAnsi="Times New Roman" w:cs="Times New Roman"/>
          <w:sz w:val="24"/>
          <w:szCs w:val="24"/>
        </w:rPr>
        <w:t xml:space="preserve"> front porch and indicated that drugs were inside. The Court said that even though dog sniffs have been used in detecting evidence for hundreds of years, and dogs are commonplace in society, dogs capable of indicating the presence of drugs are exclusively handled by law enforce</w:t>
      </w:r>
      <w:r w:rsidR="00F83AB5">
        <w:rPr>
          <w:rFonts w:ascii="Times New Roman" w:hAnsi="Times New Roman" w:cs="Times New Roman"/>
          <w:sz w:val="24"/>
          <w:szCs w:val="24"/>
        </w:rPr>
        <w:t xml:space="preserve">ment, and therefore subject to the same restrains as the </w:t>
      </w:r>
      <w:proofErr w:type="spellStart"/>
      <w:r w:rsidR="00F83AB5">
        <w:rPr>
          <w:rFonts w:ascii="Times New Roman" w:hAnsi="Times New Roman" w:cs="Times New Roman"/>
          <w:i/>
          <w:sz w:val="24"/>
          <w:szCs w:val="24"/>
        </w:rPr>
        <w:t>Kyllo</w:t>
      </w:r>
      <w:proofErr w:type="spellEnd"/>
      <w:r w:rsidR="00F83AB5">
        <w:rPr>
          <w:rFonts w:ascii="Times New Roman" w:hAnsi="Times New Roman" w:cs="Times New Roman"/>
          <w:i/>
          <w:sz w:val="24"/>
          <w:szCs w:val="24"/>
        </w:rPr>
        <w:t xml:space="preserve"> </w:t>
      </w:r>
      <w:r w:rsidR="00F83AB5">
        <w:rPr>
          <w:rFonts w:ascii="Times New Roman" w:hAnsi="Times New Roman" w:cs="Times New Roman"/>
          <w:sz w:val="24"/>
          <w:szCs w:val="24"/>
        </w:rPr>
        <w:t>ruling (</w:t>
      </w:r>
      <w:r w:rsidR="00D3666F">
        <w:rPr>
          <w:rFonts w:ascii="Times New Roman" w:hAnsi="Times New Roman" w:cs="Times New Roman"/>
          <w:sz w:val="24"/>
          <w:szCs w:val="24"/>
        </w:rPr>
        <w:t>Dressler</w:t>
      </w:r>
      <w:r w:rsidR="00F83AB5">
        <w:rPr>
          <w:rFonts w:ascii="Times New Roman" w:hAnsi="Times New Roman" w:cs="Times New Roman"/>
          <w:sz w:val="24"/>
          <w:szCs w:val="24"/>
        </w:rPr>
        <w:t>).</w:t>
      </w:r>
    </w:p>
    <w:p w14:paraId="66EFA677" w14:textId="042F504E" w:rsidR="001E1A80" w:rsidRPr="001E1A80" w:rsidRDefault="001E1A80" w:rsidP="00B17382">
      <w:pPr>
        <w:rPr>
          <w:rFonts w:ascii="Times New Roman" w:hAnsi="Times New Roman" w:cs="Times New Roman"/>
          <w:sz w:val="24"/>
          <w:szCs w:val="24"/>
        </w:rPr>
      </w:pPr>
      <w:r w:rsidRPr="001E1A80">
        <w:rPr>
          <w:rFonts w:ascii="Times New Roman" w:hAnsi="Times New Roman" w:cs="Times New Roman"/>
          <w:sz w:val="24"/>
          <w:szCs w:val="24"/>
        </w:rPr>
        <w:tab/>
        <w:t xml:space="preserve">The opposite matter of </w:t>
      </w:r>
      <w:proofErr w:type="spellStart"/>
      <w:r w:rsidRPr="001E1A80">
        <w:rPr>
          <w:rFonts w:ascii="Times New Roman" w:hAnsi="Times New Roman" w:cs="Times New Roman"/>
          <w:i/>
          <w:sz w:val="24"/>
          <w:szCs w:val="24"/>
        </w:rPr>
        <w:t>Kyllo</w:t>
      </w:r>
      <w:proofErr w:type="spellEnd"/>
      <w:r>
        <w:rPr>
          <w:rFonts w:ascii="Times New Roman" w:hAnsi="Times New Roman" w:cs="Times New Roman"/>
          <w:i/>
          <w:sz w:val="24"/>
          <w:szCs w:val="24"/>
        </w:rPr>
        <w:t xml:space="preserve"> v. United States</w:t>
      </w:r>
      <w:r w:rsidRPr="001E1A80">
        <w:rPr>
          <w:rFonts w:ascii="Times New Roman" w:hAnsi="Times New Roman" w:cs="Times New Roman"/>
          <w:sz w:val="24"/>
          <w:szCs w:val="24"/>
        </w:rPr>
        <w:t xml:space="preserve"> has also been considered by the Supreme Court: whether common technolog</w:t>
      </w:r>
      <w:r>
        <w:rPr>
          <w:rFonts w:ascii="Times New Roman" w:hAnsi="Times New Roman" w:cs="Times New Roman"/>
          <w:sz w:val="24"/>
          <w:szCs w:val="24"/>
        </w:rPr>
        <w:t xml:space="preserve">y can grow beyond the protections of the Fourth Amendment. </w:t>
      </w:r>
      <w:r>
        <w:rPr>
          <w:rFonts w:ascii="Times New Roman" w:hAnsi="Times New Roman" w:cs="Times New Roman"/>
          <w:sz w:val="24"/>
          <w:szCs w:val="24"/>
        </w:rPr>
        <w:lastRenderedPageBreak/>
        <w:t xml:space="preserve">In general, the Court has extended protections to </w:t>
      </w:r>
      <w:proofErr w:type="gramStart"/>
      <w:r>
        <w:rPr>
          <w:rFonts w:ascii="Times New Roman" w:hAnsi="Times New Roman" w:cs="Times New Roman"/>
          <w:sz w:val="24"/>
          <w:szCs w:val="24"/>
        </w:rPr>
        <w:t>new technologies</w:t>
      </w:r>
      <w:proofErr w:type="gramEnd"/>
      <w:r>
        <w:rPr>
          <w:rFonts w:ascii="Times New Roman" w:hAnsi="Times New Roman" w:cs="Times New Roman"/>
          <w:sz w:val="24"/>
          <w:szCs w:val="24"/>
        </w:rPr>
        <w:t xml:space="preserve">, unless they, by their very nature, demonstrate a need for warrantless searches (as with automobiles). A prime example of this holding is the 2014 case </w:t>
      </w:r>
      <w:r>
        <w:rPr>
          <w:rFonts w:ascii="Times New Roman" w:hAnsi="Times New Roman" w:cs="Times New Roman"/>
          <w:i/>
          <w:sz w:val="24"/>
          <w:szCs w:val="24"/>
        </w:rPr>
        <w:t xml:space="preserve">Riley v. California </w:t>
      </w:r>
      <w:r w:rsidRPr="001E1A80">
        <w:rPr>
          <w:rFonts w:ascii="Times New Roman" w:hAnsi="Times New Roman" w:cs="Times New Roman"/>
          <w:sz w:val="24"/>
          <w:szCs w:val="24"/>
        </w:rPr>
        <w:t>(</w:t>
      </w:r>
      <w:r>
        <w:rPr>
          <w:rFonts w:ascii="Times New Roman" w:hAnsi="Times New Roman" w:cs="Times New Roman"/>
          <w:sz w:val="24"/>
          <w:szCs w:val="24"/>
        </w:rPr>
        <w:t>Dressler</w:t>
      </w:r>
      <w:r w:rsidRPr="001E1A80">
        <w:rPr>
          <w:rFonts w:ascii="Times New Roman" w:hAnsi="Times New Roman" w:cs="Times New Roman"/>
          <w:sz w:val="24"/>
          <w:szCs w:val="24"/>
        </w:rPr>
        <w:t>).</w:t>
      </w:r>
      <w:r>
        <w:rPr>
          <w:rFonts w:ascii="Times New Roman" w:hAnsi="Times New Roman" w:cs="Times New Roman"/>
          <w:sz w:val="24"/>
          <w:szCs w:val="24"/>
        </w:rPr>
        <w:t xml:space="preserve"> In this case, Riley was arrested for a weapons violation, and upon his arrest, officers seized his personal cell phone. After Riley had been secured, the officers searched through Riley’s phone, going through his contacts, numbers called, and photos, among other things. The information on the phone linked Riley to a gang-related murder, and Riley was convicted </w:t>
      </w:r>
      <w:r w:rsidR="005F6B31">
        <w:rPr>
          <w:rFonts w:ascii="Times New Roman" w:hAnsi="Times New Roman" w:cs="Times New Roman"/>
          <w:sz w:val="24"/>
          <w:szCs w:val="24"/>
        </w:rPr>
        <w:t xml:space="preserve">of that murder </w:t>
      </w:r>
      <w:r>
        <w:rPr>
          <w:rFonts w:ascii="Times New Roman" w:hAnsi="Times New Roman" w:cs="Times New Roman"/>
          <w:sz w:val="24"/>
          <w:szCs w:val="24"/>
        </w:rPr>
        <w:t>based on the information on the phone.</w:t>
      </w:r>
      <w:r w:rsidR="005F6B31">
        <w:rPr>
          <w:rFonts w:ascii="Times New Roman" w:hAnsi="Times New Roman" w:cs="Times New Roman"/>
          <w:sz w:val="24"/>
          <w:szCs w:val="24"/>
        </w:rPr>
        <w:t xml:space="preserve"> Despite the officers’ claim that they searched his phone because of the threat of the information being virtually deleted by another user before they could obtain a warrant, the Supreme Court found the search of Riley’s phone to be unconstitutional (Dressler).</w:t>
      </w:r>
    </w:p>
    <w:p w14:paraId="1FE84432" w14:textId="1150DFAD" w:rsidR="00F83AB5" w:rsidRDefault="00F83AB5" w:rsidP="00B17382">
      <w:pPr>
        <w:rPr>
          <w:rFonts w:ascii="Times New Roman" w:hAnsi="Times New Roman" w:cs="Times New Roman"/>
          <w:sz w:val="24"/>
          <w:szCs w:val="24"/>
        </w:rPr>
      </w:pPr>
      <w:r>
        <w:rPr>
          <w:rFonts w:ascii="Times New Roman" w:hAnsi="Times New Roman" w:cs="Times New Roman"/>
          <w:sz w:val="24"/>
          <w:szCs w:val="24"/>
        </w:rPr>
        <w:tab/>
      </w:r>
      <w:r w:rsidR="00DD741D">
        <w:rPr>
          <w:rFonts w:ascii="Times New Roman" w:hAnsi="Times New Roman" w:cs="Times New Roman"/>
          <w:sz w:val="24"/>
          <w:szCs w:val="24"/>
        </w:rPr>
        <w:t xml:space="preserve">Automobiles seem to be the one exception to the technology holding, </w:t>
      </w:r>
      <w:r w:rsidR="004E4100">
        <w:rPr>
          <w:rFonts w:ascii="Times New Roman" w:hAnsi="Times New Roman" w:cs="Times New Roman"/>
          <w:sz w:val="24"/>
          <w:szCs w:val="24"/>
        </w:rPr>
        <w:t>since</w:t>
      </w:r>
      <w:r w:rsidR="00DD741D">
        <w:rPr>
          <w:rFonts w:ascii="Times New Roman" w:hAnsi="Times New Roman" w:cs="Times New Roman"/>
          <w:sz w:val="24"/>
          <w:szCs w:val="24"/>
        </w:rPr>
        <w:t xml:space="preserve"> automobiles can easily be moved in the time </w:t>
      </w:r>
      <w:r w:rsidR="004E4100">
        <w:rPr>
          <w:rFonts w:ascii="Times New Roman" w:hAnsi="Times New Roman" w:cs="Times New Roman"/>
          <w:sz w:val="24"/>
          <w:szCs w:val="24"/>
        </w:rPr>
        <w:t xml:space="preserve">it would take to obtain a valid warrant, therefore making such a search warrant impractical. The Supreme Court’s first case dealing with automobiles was </w:t>
      </w:r>
      <w:r w:rsidR="004E4100" w:rsidRPr="004E4100">
        <w:rPr>
          <w:rFonts w:ascii="Times New Roman" w:hAnsi="Times New Roman" w:cs="Times New Roman"/>
          <w:i/>
          <w:sz w:val="24"/>
          <w:szCs w:val="24"/>
        </w:rPr>
        <w:t>Carroll v. United States</w:t>
      </w:r>
      <w:r w:rsidR="004E4100">
        <w:rPr>
          <w:rFonts w:ascii="Times New Roman" w:hAnsi="Times New Roman" w:cs="Times New Roman"/>
          <w:i/>
          <w:sz w:val="24"/>
          <w:szCs w:val="24"/>
        </w:rPr>
        <w:t xml:space="preserve"> </w:t>
      </w:r>
      <w:r w:rsidR="004E4100">
        <w:rPr>
          <w:rFonts w:ascii="Times New Roman" w:hAnsi="Times New Roman" w:cs="Times New Roman"/>
          <w:sz w:val="24"/>
          <w:szCs w:val="24"/>
        </w:rPr>
        <w:t>in 1925, which established the Carroll Doctrine- that automobiles have low levels of protection from searches because they can easily be moved (</w:t>
      </w:r>
      <w:r w:rsidR="0059772F">
        <w:rPr>
          <w:rFonts w:ascii="Times New Roman" w:hAnsi="Times New Roman" w:cs="Times New Roman"/>
          <w:sz w:val="24"/>
          <w:szCs w:val="24"/>
        </w:rPr>
        <w:t>Epstein &amp; Walker</w:t>
      </w:r>
      <w:r w:rsidR="004E4100">
        <w:rPr>
          <w:rFonts w:ascii="Times New Roman" w:hAnsi="Times New Roman" w:cs="Times New Roman"/>
          <w:sz w:val="24"/>
          <w:szCs w:val="24"/>
        </w:rPr>
        <w:t xml:space="preserve">). Many subsequent cases expanded governments’ abilities to search automobiles without a warrant: </w:t>
      </w:r>
      <w:r w:rsidR="004E4100">
        <w:rPr>
          <w:rFonts w:ascii="Times New Roman" w:hAnsi="Times New Roman" w:cs="Times New Roman"/>
          <w:i/>
          <w:sz w:val="24"/>
          <w:szCs w:val="24"/>
        </w:rPr>
        <w:t>Chambers v. Maroney</w:t>
      </w:r>
      <w:r w:rsidR="004E4100">
        <w:rPr>
          <w:rFonts w:ascii="Times New Roman" w:hAnsi="Times New Roman" w:cs="Times New Roman"/>
          <w:sz w:val="24"/>
          <w:szCs w:val="24"/>
        </w:rPr>
        <w:t xml:space="preserve"> said vehicles impounded by the policed could legally be searched as part of the inventory process; </w:t>
      </w:r>
      <w:r w:rsidR="004E4100">
        <w:rPr>
          <w:rFonts w:ascii="Times New Roman" w:hAnsi="Times New Roman" w:cs="Times New Roman"/>
          <w:i/>
          <w:sz w:val="24"/>
          <w:szCs w:val="24"/>
        </w:rPr>
        <w:t>New York v. Belton</w:t>
      </w:r>
      <w:r w:rsidR="004E4100">
        <w:rPr>
          <w:rFonts w:ascii="Times New Roman" w:hAnsi="Times New Roman" w:cs="Times New Roman"/>
          <w:sz w:val="24"/>
          <w:szCs w:val="24"/>
        </w:rPr>
        <w:t xml:space="preserve"> said the passenger compartment of a vehicle could be searched upon an occupants’ lawful arrest; </w:t>
      </w:r>
      <w:r w:rsidR="004E4100">
        <w:rPr>
          <w:rFonts w:ascii="Times New Roman" w:hAnsi="Times New Roman" w:cs="Times New Roman"/>
          <w:i/>
          <w:sz w:val="24"/>
          <w:szCs w:val="24"/>
        </w:rPr>
        <w:t xml:space="preserve">United States v. Ross </w:t>
      </w:r>
      <w:r w:rsidR="004E4100">
        <w:rPr>
          <w:rFonts w:ascii="Times New Roman" w:hAnsi="Times New Roman" w:cs="Times New Roman"/>
          <w:sz w:val="24"/>
          <w:szCs w:val="24"/>
        </w:rPr>
        <w:t xml:space="preserve">and </w:t>
      </w:r>
      <w:r w:rsidR="004E4100">
        <w:rPr>
          <w:rFonts w:ascii="Times New Roman" w:hAnsi="Times New Roman" w:cs="Times New Roman"/>
          <w:i/>
          <w:sz w:val="24"/>
          <w:szCs w:val="24"/>
        </w:rPr>
        <w:t>California v. Acevedo</w:t>
      </w:r>
      <w:r w:rsidR="004E4100">
        <w:rPr>
          <w:rFonts w:ascii="Times New Roman" w:hAnsi="Times New Roman" w:cs="Times New Roman"/>
          <w:sz w:val="24"/>
          <w:szCs w:val="24"/>
        </w:rPr>
        <w:t xml:space="preserve"> both said with probable cause, officers may search all parts of a car and any possible containers of evidence or contraband within (</w:t>
      </w:r>
      <w:r w:rsidR="0059772F">
        <w:rPr>
          <w:rFonts w:ascii="Times New Roman" w:hAnsi="Times New Roman" w:cs="Times New Roman"/>
          <w:sz w:val="24"/>
          <w:szCs w:val="24"/>
        </w:rPr>
        <w:t>Epstein &amp; Walker</w:t>
      </w:r>
      <w:r w:rsidR="004E4100">
        <w:rPr>
          <w:rFonts w:ascii="Times New Roman" w:hAnsi="Times New Roman" w:cs="Times New Roman"/>
          <w:sz w:val="24"/>
          <w:szCs w:val="24"/>
        </w:rPr>
        <w:t>). The only major instance of the Supreme Court limiting officers’ ability to search a vehicle with</w:t>
      </w:r>
      <w:r w:rsidR="0055789B">
        <w:rPr>
          <w:rFonts w:ascii="Times New Roman" w:hAnsi="Times New Roman" w:cs="Times New Roman"/>
          <w:sz w:val="24"/>
          <w:szCs w:val="24"/>
        </w:rPr>
        <w:t xml:space="preserve">out probable cause has been in 2009 with </w:t>
      </w:r>
      <w:r w:rsidR="0055789B">
        <w:rPr>
          <w:rFonts w:ascii="Times New Roman" w:hAnsi="Times New Roman" w:cs="Times New Roman"/>
          <w:i/>
          <w:sz w:val="24"/>
          <w:szCs w:val="24"/>
        </w:rPr>
        <w:t xml:space="preserve">Arizona v. Gant </w:t>
      </w:r>
      <w:r w:rsidR="0055789B">
        <w:rPr>
          <w:rFonts w:ascii="Times New Roman" w:hAnsi="Times New Roman" w:cs="Times New Roman"/>
          <w:sz w:val="24"/>
          <w:szCs w:val="24"/>
        </w:rPr>
        <w:t>(</w:t>
      </w:r>
      <w:r w:rsidR="0059772F">
        <w:rPr>
          <w:rFonts w:ascii="Times New Roman" w:hAnsi="Times New Roman" w:cs="Times New Roman"/>
          <w:sz w:val="24"/>
          <w:szCs w:val="24"/>
        </w:rPr>
        <w:t>Dressler</w:t>
      </w:r>
      <w:r w:rsidR="0055789B">
        <w:rPr>
          <w:rFonts w:ascii="Times New Roman" w:hAnsi="Times New Roman" w:cs="Times New Roman"/>
          <w:sz w:val="24"/>
          <w:szCs w:val="24"/>
        </w:rPr>
        <w:t xml:space="preserve">). In this case, Gant was arrested for driving without a license and, after </w:t>
      </w:r>
      <w:r w:rsidR="0055789B">
        <w:rPr>
          <w:rFonts w:ascii="Times New Roman" w:hAnsi="Times New Roman" w:cs="Times New Roman"/>
          <w:sz w:val="24"/>
          <w:szCs w:val="24"/>
        </w:rPr>
        <w:lastRenderedPageBreak/>
        <w:t xml:space="preserve">being secured in the patrol car, the law enforcement officers searched his car as </w:t>
      </w:r>
      <w:r w:rsidR="004A3218">
        <w:rPr>
          <w:rFonts w:ascii="Times New Roman" w:hAnsi="Times New Roman" w:cs="Times New Roman"/>
          <w:sz w:val="24"/>
          <w:szCs w:val="24"/>
        </w:rPr>
        <w:t>per</w:t>
      </w:r>
      <w:r w:rsidR="0055789B">
        <w:rPr>
          <w:rFonts w:ascii="Times New Roman" w:hAnsi="Times New Roman" w:cs="Times New Roman"/>
          <w:sz w:val="24"/>
          <w:szCs w:val="24"/>
        </w:rPr>
        <w:t xml:space="preserve"> the </w:t>
      </w:r>
      <w:r w:rsidR="0055789B">
        <w:rPr>
          <w:rFonts w:ascii="Times New Roman" w:hAnsi="Times New Roman" w:cs="Times New Roman"/>
          <w:i/>
          <w:sz w:val="24"/>
          <w:szCs w:val="24"/>
        </w:rPr>
        <w:t>New York v. Belton</w:t>
      </w:r>
      <w:r w:rsidR="0055789B">
        <w:rPr>
          <w:rFonts w:ascii="Times New Roman" w:hAnsi="Times New Roman" w:cs="Times New Roman"/>
          <w:sz w:val="24"/>
          <w:szCs w:val="24"/>
        </w:rPr>
        <w:t xml:space="preserve"> ruling, finding illegal drugs in his coat’s pocket, which was laying in</w:t>
      </w:r>
      <w:r w:rsidR="004A3218">
        <w:rPr>
          <w:rFonts w:ascii="Times New Roman" w:hAnsi="Times New Roman" w:cs="Times New Roman"/>
          <w:sz w:val="24"/>
          <w:szCs w:val="24"/>
        </w:rPr>
        <w:t>side</w:t>
      </w:r>
      <w:r w:rsidR="0055789B">
        <w:rPr>
          <w:rFonts w:ascii="Times New Roman" w:hAnsi="Times New Roman" w:cs="Times New Roman"/>
          <w:sz w:val="24"/>
          <w:szCs w:val="24"/>
        </w:rPr>
        <w:t xml:space="preserve"> the car. In response, the Supreme Court rolled back the </w:t>
      </w:r>
      <w:r w:rsidR="0055789B" w:rsidRPr="0055789B">
        <w:rPr>
          <w:rFonts w:ascii="Times New Roman" w:hAnsi="Times New Roman" w:cs="Times New Roman"/>
          <w:i/>
          <w:sz w:val="24"/>
          <w:szCs w:val="24"/>
        </w:rPr>
        <w:t>Belton</w:t>
      </w:r>
      <w:r w:rsidR="0055789B">
        <w:rPr>
          <w:rFonts w:ascii="Times New Roman" w:hAnsi="Times New Roman" w:cs="Times New Roman"/>
          <w:sz w:val="24"/>
          <w:szCs w:val="24"/>
        </w:rPr>
        <w:t xml:space="preserve"> ruling, saying that officers are only able to search incident to an arrest to ensure safety and prevent disposal of evidence, and once the suspect is secured, the</w:t>
      </w:r>
      <w:r w:rsidR="004A3218">
        <w:rPr>
          <w:rFonts w:ascii="Times New Roman" w:hAnsi="Times New Roman" w:cs="Times New Roman"/>
          <w:sz w:val="24"/>
          <w:szCs w:val="24"/>
        </w:rPr>
        <w:t>ir</w:t>
      </w:r>
      <w:r w:rsidR="0055789B">
        <w:rPr>
          <w:rFonts w:ascii="Times New Roman" w:hAnsi="Times New Roman" w:cs="Times New Roman"/>
          <w:sz w:val="24"/>
          <w:szCs w:val="24"/>
        </w:rPr>
        <w:t xml:space="preserve"> ability to search </w:t>
      </w:r>
      <w:r w:rsidR="004A3218">
        <w:rPr>
          <w:rFonts w:ascii="Times New Roman" w:hAnsi="Times New Roman" w:cs="Times New Roman"/>
          <w:sz w:val="24"/>
          <w:szCs w:val="24"/>
        </w:rPr>
        <w:t>the suspect’s automobile</w:t>
      </w:r>
      <w:r w:rsidR="0055789B">
        <w:rPr>
          <w:rFonts w:ascii="Times New Roman" w:hAnsi="Times New Roman" w:cs="Times New Roman"/>
          <w:sz w:val="24"/>
          <w:szCs w:val="24"/>
        </w:rPr>
        <w:t xml:space="preserve"> is lost (</w:t>
      </w:r>
      <w:r w:rsidR="0059772F">
        <w:rPr>
          <w:rFonts w:ascii="Times New Roman" w:hAnsi="Times New Roman" w:cs="Times New Roman"/>
          <w:sz w:val="24"/>
          <w:szCs w:val="24"/>
        </w:rPr>
        <w:t>Dressler</w:t>
      </w:r>
      <w:r w:rsidR="0055789B">
        <w:rPr>
          <w:rFonts w:ascii="Times New Roman" w:hAnsi="Times New Roman" w:cs="Times New Roman"/>
          <w:sz w:val="24"/>
          <w:szCs w:val="24"/>
        </w:rPr>
        <w:t>).</w:t>
      </w:r>
    </w:p>
    <w:p w14:paraId="47F2A81A" w14:textId="6EDBB1D3" w:rsidR="0055789B" w:rsidRDefault="0055789B" w:rsidP="00B1738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searching </w:t>
      </w:r>
      <w:r w:rsidR="004A3218">
        <w:rPr>
          <w:rFonts w:ascii="Times New Roman" w:hAnsi="Times New Roman" w:cs="Times New Roman"/>
          <w:sz w:val="24"/>
          <w:szCs w:val="24"/>
        </w:rPr>
        <w:t xml:space="preserve">automobiles, the Supreme Court has given government authorities great </w:t>
      </w:r>
      <w:r w:rsidR="00334126">
        <w:rPr>
          <w:rFonts w:ascii="Times New Roman" w:hAnsi="Times New Roman" w:cs="Times New Roman"/>
          <w:sz w:val="24"/>
          <w:szCs w:val="24"/>
        </w:rPr>
        <w:t>latitude</w:t>
      </w:r>
      <w:r w:rsidR="004A3218">
        <w:rPr>
          <w:rFonts w:ascii="Times New Roman" w:hAnsi="Times New Roman" w:cs="Times New Roman"/>
          <w:sz w:val="24"/>
          <w:szCs w:val="24"/>
        </w:rPr>
        <w:t xml:space="preserve"> in searching juveniles while they are in public school</w:t>
      </w:r>
      <w:r w:rsidR="001E1A80">
        <w:rPr>
          <w:rFonts w:ascii="Times New Roman" w:hAnsi="Times New Roman" w:cs="Times New Roman"/>
          <w:sz w:val="24"/>
          <w:szCs w:val="24"/>
        </w:rPr>
        <w:t>s</w:t>
      </w:r>
      <w:r w:rsidR="004A3218">
        <w:rPr>
          <w:rFonts w:ascii="Times New Roman" w:hAnsi="Times New Roman" w:cs="Times New Roman"/>
          <w:sz w:val="24"/>
          <w:szCs w:val="24"/>
        </w:rPr>
        <w:t xml:space="preserve">. </w:t>
      </w:r>
      <w:r w:rsidR="00C83BE9">
        <w:rPr>
          <w:rFonts w:ascii="Times New Roman" w:hAnsi="Times New Roman" w:cs="Times New Roman"/>
          <w:sz w:val="24"/>
          <w:szCs w:val="24"/>
        </w:rPr>
        <w:t xml:space="preserve">The first such instance, in terms of the Fourth Amendment, was </w:t>
      </w:r>
      <w:r w:rsidR="00C83BE9">
        <w:rPr>
          <w:rFonts w:ascii="Times New Roman" w:hAnsi="Times New Roman" w:cs="Times New Roman"/>
          <w:i/>
          <w:sz w:val="24"/>
          <w:szCs w:val="24"/>
        </w:rPr>
        <w:t>New Jersey v. T.L.O.</w:t>
      </w:r>
      <w:r w:rsidR="00C83BE9">
        <w:rPr>
          <w:rFonts w:ascii="Times New Roman" w:hAnsi="Times New Roman" w:cs="Times New Roman"/>
          <w:sz w:val="24"/>
          <w:szCs w:val="24"/>
        </w:rPr>
        <w:t xml:space="preserve"> in 1985 (Bates &amp; Swan). In this case, a 14-year-old girl (real name censored from the court record due to her being a juvenile) was found smoking by a teacher, and was taken to the principal, who searched through the girl’s purse, finding more tobacco cigarettes and marijuana. While the defendant tried to argue that the search was unreasonable, the Supreme Court disagreed, ruling that searches in schools were legal if they were based on “reasonable suspicion”, instead of the probable cause standard for adults (Bates &amp; Swan).  Ten years later, in Vernonia School District v. Acton, the Court said that the school could impose mandatory drug testing on groups of students, even without suspicion, without this being considered an unreasonable search (Bates &amp; Swan). </w:t>
      </w:r>
      <w:r w:rsidR="005F6B31">
        <w:rPr>
          <w:rFonts w:ascii="Times New Roman" w:hAnsi="Times New Roman" w:cs="Times New Roman"/>
          <w:sz w:val="24"/>
          <w:szCs w:val="24"/>
        </w:rPr>
        <w:t xml:space="preserve">The Supreme Court drew a line about what school officials were permitted to do in </w:t>
      </w:r>
      <w:r w:rsidR="005F6B31">
        <w:rPr>
          <w:rFonts w:ascii="Times New Roman" w:hAnsi="Times New Roman" w:cs="Times New Roman"/>
          <w:i/>
          <w:sz w:val="24"/>
          <w:szCs w:val="24"/>
        </w:rPr>
        <w:t>Safford United School District #1 v. Redding</w:t>
      </w:r>
      <w:r w:rsidR="005F6B31">
        <w:rPr>
          <w:rFonts w:ascii="Times New Roman" w:hAnsi="Times New Roman" w:cs="Times New Roman"/>
          <w:sz w:val="24"/>
          <w:szCs w:val="24"/>
        </w:rPr>
        <w:t xml:space="preserve">, in which the Court found a strip search of Redding for illegal </w:t>
      </w:r>
      <w:r w:rsidR="00C83BE9">
        <w:rPr>
          <w:rFonts w:ascii="Times New Roman" w:hAnsi="Times New Roman" w:cs="Times New Roman"/>
          <w:sz w:val="24"/>
          <w:szCs w:val="24"/>
        </w:rPr>
        <w:t>narcotics</w:t>
      </w:r>
      <w:r w:rsidR="005F6B31">
        <w:rPr>
          <w:rFonts w:ascii="Times New Roman" w:hAnsi="Times New Roman" w:cs="Times New Roman"/>
          <w:sz w:val="24"/>
          <w:szCs w:val="24"/>
        </w:rPr>
        <w:t xml:space="preserve"> by school officials</w:t>
      </w:r>
      <w:r w:rsidR="00C83BE9">
        <w:rPr>
          <w:rFonts w:ascii="Times New Roman" w:hAnsi="Times New Roman" w:cs="Times New Roman"/>
          <w:sz w:val="24"/>
          <w:szCs w:val="24"/>
        </w:rPr>
        <w:t>, with little evidence to justify the search,</w:t>
      </w:r>
      <w:r w:rsidR="005F6B31">
        <w:rPr>
          <w:rFonts w:ascii="Times New Roman" w:hAnsi="Times New Roman" w:cs="Times New Roman"/>
          <w:sz w:val="24"/>
          <w:szCs w:val="24"/>
        </w:rPr>
        <w:t xml:space="preserve"> to be unconstitutional (</w:t>
      </w:r>
      <w:r w:rsidR="00C83BE9">
        <w:rPr>
          <w:rFonts w:ascii="Times New Roman" w:hAnsi="Times New Roman" w:cs="Times New Roman"/>
          <w:sz w:val="24"/>
          <w:szCs w:val="24"/>
        </w:rPr>
        <w:t>Bates &amp; Swan</w:t>
      </w:r>
      <w:r w:rsidR="005F6B31">
        <w:rPr>
          <w:rFonts w:ascii="Times New Roman" w:hAnsi="Times New Roman" w:cs="Times New Roman"/>
          <w:sz w:val="24"/>
          <w:szCs w:val="24"/>
        </w:rPr>
        <w:t>).</w:t>
      </w:r>
    </w:p>
    <w:p w14:paraId="7D41D90B" w14:textId="7D1B4A92" w:rsidR="00E32083" w:rsidRDefault="00E32083" w:rsidP="00B17382">
      <w:pPr>
        <w:rPr>
          <w:rFonts w:ascii="Times New Roman" w:hAnsi="Times New Roman" w:cs="Times New Roman"/>
          <w:sz w:val="24"/>
          <w:szCs w:val="24"/>
        </w:rPr>
      </w:pPr>
      <w:r>
        <w:rPr>
          <w:rFonts w:ascii="Times New Roman" w:hAnsi="Times New Roman" w:cs="Times New Roman"/>
          <w:sz w:val="24"/>
          <w:szCs w:val="24"/>
        </w:rPr>
        <w:tab/>
        <w:t xml:space="preserve">In under the span of 100 years, the Fourth Amendment </w:t>
      </w:r>
      <w:r w:rsidR="009A5AE7">
        <w:rPr>
          <w:rFonts w:ascii="Times New Roman" w:hAnsi="Times New Roman" w:cs="Times New Roman"/>
          <w:sz w:val="24"/>
          <w:szCs w:val="24"/>
        </w:rPr>
        <w:t xml:space="preserve">has been </w:t>
      </w:r>
      <w:r>
        <w:rPr>
          <w:rFonts w:ascii="Times New Roman" w:hAnsi="Times New Roman" w:cs="Times New Roman"/>
          <w:sz w:val="24"/>
          <w:szCs w:val="24"/>
        </w:rPr>
        <w:t xml:space="preserve">transformed from a provision without even an enforcement mechanism to a part of the Constitution that dominates nearly all law enforcement actions. </w:t>
      </w:r>
      <w:r w:rsidR="009A5AE7">
        <w:rPr>
          <w:rFonts w:ascii="Times New Roman" w:hAnsi="Times New Roman" w:cs="Times New Roman"/>
          <w:sz w:val="24"/>
          <w:szCs w:val="24"/>
        </w:rPr>
        <w:t xml:space="preserve">Its vital role as a bulwark against the government </w:t>
      </w:r>
      <w:r w:rsidR="00FC10D6">
        <w:rPr>
          <w:rFonts w:ascii="Times New Roman" w:hAnsi="Times New Roman" w:cs="Times New Roman"/>
          <w:sz w:val="24"/>
          <w:szCs w:val="24"/>
        </w:rPr>
        <w:t xml:space="preserve">was certainly intended by the Framers themselves; not only does the Amendment directly rise out of </w:t>
      </w:r>
      <w:r w:rsidR="00FC10D6">
        <w:rPr>
          <w:rFonts w:ascii="Times New Roman" w:hAnsi="Times New Roman" w:cs="Times New Roman"/>
          <w:sz w:val="24"/>
          <w:szCs w:val="24"/>
        </w:rPr>
        <w:lastRenderedPageBreak/>
        <w:t>a controversy from the Revolutionary era, but the text of the amendment guarantees more than the British common law did, as under the Fourth, only neutral judges may issue warrants, as opposed to the chief executor of the laws.</w:t>
      </w:r>
      <w:r w:rsidR="00C0460C">
        <w:rPr>
          <w:rFonts w:ascii="Times New Roman" w:hAnsi="Times New Roman" w:cs="Times New Roman"/>
          <w:sz w:val="24"/>
          <w:szCs w:val="24"/>
        </w:rPr>
        <w:t xml:space="preserve"> From the nation’s inception, most Americans, including the Supreme Court, have agreed that the right the people to be secure against government intrusion is one right that is fundamental crucial for liberty.</w:t>
      </w:r>
    </w:p>
    <w:p w14:paraId="1B08C3FE" w14:textId="3A53B1FA" w:rsidR="00C0460C" w:rsidRDefault="00C0460C" w:rsidP="00B17382">
      <w:pPr>
        <w:rPr>
          <w:rFonts w:ascii="Times New Roman" w:hAnsi="Times New Roman" w:cs="Times New Roman"/>
          <w:sz w:val="24"/>
          <w:szCs w:val="24"/>
        </w:rPr>
      </w:pPr>
    </w:p>
    <w:p w14:paraId="37DFA155" w14:textId="193D07BB" w:rsidR="00C0460C" w:rsidRDefault="00C0460C" w:rsidP="00B17382">
      <w:pPr>
        <w:rPr>
          <w:rFonts w:ascii="Times New Roman" w:hAnsi="Times New Roman" w:cs="Times New Roman"/>
          <w:sz w:val="24"/>
          <w:szCs w:val="24"/>
        </w:rPr>
      </w:pPr>
    </w:p>
    <w:p w14:paraId="555E6035" w14:textId="209DB1D7" w:rsidR="00C0460C" w:rsidRDefault="00C0460C" w:rsidP="00B17382">
      <w:pPr>
        <w:rPr>
          <w:rFonts w:ascii="Times New Roman" w:hAnsi="Times New Roman" w:cs="Times New Roman"/>
          <w:sz w:val="24"/>
          <w:szCs w:val="24"/>
        </w:rPr>
      </w:pPr>
    </w:p>
    <w:p w14:paraId="5CBC3DC0" w14:textId="3C99D4E1" w:rsidR="00C0460C" w:rsidRDefault="00C0460C" w:rsidP="00B17382">
      <w:pPr>
        <w:rPr>
          <w:rFonts w:ascii="Times New Roman" w:hAnsi="Times New Roman" w:cs="Times New Roman"/>
          <w:sz w:val="24"/>
          <w:szCs w:val="24"/>
        </w:rPr>
      </w:pPr>
    </w:p>
    <w:p w14:paraId="74888551" w14:textId="346F5C81" w:rsidR="00C0460C" w:rsidRDefault="00C0460C" w:rsidP="00B17382">
      <w:pPr>
        <w:rPr>
          <w:rFonts w:ascii="Times New Roman" w:hAnsi="Times New Roman" w:cs="Times New Roman"/>
          <w:sz w:val="24"/>
          <w:szCs w:val="24"/>
        </w:rPr>
      </w:pPr>
    </w:p>
    <w:p w14:paraId="2F3C7FE1" w14:textId="3F02AB5D" w:rsidR="00C0460C" w:rsidRDefault="00C0460C" w:rsidP="00B17382">
      <w:pPr>
        <w:rPr>
          <w:rFonts w:ascii="Times New Roman" w:hAnsi="Times New Roman" w:cs="Times New Roman"/>
          <w:sz w:val="24"/>
          <w:szCs w:val="24"/>
        </w:rPr>
      </w:pPr>
    </w:p>
    <w:p w14:paraId="6474D358" w14:textId="70DCB886" w:rsidR="00C0460C" w:rsidRDefault="00C0460C" w:rsidP="00B17382">
      <w:pPr>
        <w:rPr>
          <w:rFonts w:ascii="Times New Roman" w:hAnsi="Times New Roman" w:cs="Times New Roman"/>
          <w:sz w:val="24"/>
          <w:szCs w:val="24"/>
        </w:rPr>
      </w:pPr>
    </w:p>
    <w:p w14:paraId="5E9FD98D" w14:textId="3569CD37" w:rsidR="00C0460C" w:rsidRDefault="00C0460C" w:rsidP="00B17382">
      <w:pPr>
        <w:rPr>
          <w:rFonts w:ascii="Times New Roman" w:hAnsi="Times New Roman" w:cs="Times New Roman"/>
          <w:sz w:val="24"/>
          <w:szCs w:val="24"/>
        </w:rPr>
      </w:pPr>
    </w:p>
    <w:p w14:paraId="36F28C66" w14:textId="12010198" w:rsidR="00C0460C" w:rsidRDefault="00C0460C" w:rsidP="00B17382">
      <w:pPr>
        <w:rPr>
          <w:rFonts w:ascii="Times New Roman" w:hAnsi="Times New Roman" w:cs="Times New Roman"/>
          <w:sz w:val="24"/>
          <w:szCs w:val="24"/>
        </w:rPr>
      </w:pPr>
    </w:p>
    <w:p w14:paraId="4BA6E435" w14:textId="5C8DA3BD" w:rsidR="00C0460C" w:rsidRDefault="00C0460C" w:rsidP="00B17382">
      <w:pPr>
        <w:rPr>
          <w:rFonts w:ascii="Times New Roman" w:hAnsi="Times New Roman" w:cs="Times New Roman"/>
          <w:sz w:val="24"/>
          <w:szCs w:val="24"/>
        </w:rPr>
      </w:pPr>
    </w:p>
    <w:p w14:paraId="40CF655F" w14:textId="6F70D3F0" w:rsidR="00C0460C" w:rsidRDefault="00C0460C" w:rsidP="00B17382">
      <w:pPr>
        <w:rPr>
          <w:rFonts w:ascii="Times New Roman" w:hAnsi="Times New Roman" w:cs="Times New Roman"/>
          <w:sz w:val="24"/>
          <w:szCs w:val="24"/>
        </w:rPr>
      </w:pPr>
    </w:p>
    <w:p w14:paraId="34F00175" w14:textId="7674BB25" w:rsidR="00C0460C" w:rsidRDefault="00C0460C" w:rsidP="00B17382">
      <w:pPr>
        <w:rPr>
          <w:rFonts w:ascii="Times New Roman" w:hAnsi="Times New Roman" w:cs="Times New Roman"/>
          <w:sz w:val="24"/>
          <w:szCs w:val="24"/>
        </w:rPr>
      </w:pPr>
    </w:p>
    <w:p w14:paraId="773C6BE1" w14:textId="77777777" w:rsidR="00C0460C" w:rsidRDefault="00C0460C" w:rsidP="00B17382">
      <w:pPr>
        <w:rPr>
          <w:rFonts w:ascii="Times New Roman" w:hAnsi="Times New Roman" w:cs="Times New Roman"/>
          <w:sz w:val="24"/>
          <w:szCs w:val="24"/>
        </w:rPr>
      </w:pPr>
    </w:p>
    <w:p w14:paraId="04767A6D" w14:textId="50435D65" w:rsidR="006A79CC" w:rsidRDefault="006A79CC" w:rsidP="006A79CC">
      <w:pPr>
        <w:jc w:val="center"/>
        <w:rPr>
          <w:rFonts w:ascii="Times New Roman" w:hAnsi="Times New Roman" w:cs="Times New Roman"/>
          <w:sz w:val="24"/>
          <w:szCs w:val="24"/>
        </w:rPr>
      </w:pPr>
    </w:p>
    <w:p w14:paraId="4362D591" w14:textId="46F384E8" w:rsidR="006A79CC" w:rsidRDefault="006A79CC" w:rsidP="006A79CC">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1525A229" w14:textId="2F04504B" w:rsidR="005B6DFE" w:rsidRDefault="001315DD" w:rsidP="0065644C">
      <w:pPr>
        <w:ind w:left="720" w:hanging="720"/>
        <w:rPr>
          <w:rFonts w:ascii="Times New Roman" w:hAnsi="Times New Roman" w:cs="Times New Roman"/>
          <w:sz w:val="24"/>
          <w:szCs w:val="24"/>
        </w:rPr>
      </w:pPr>
      <w:r>
        <w:rPr>
          <w:rFonts w:ascii="Times New Roman" w:hAnsi="Times New Roman" w:cs="Times New Roman"/>
          <w:sz w:val="24"/>
          <w:szCs w:val="24"/>
        </w:rPr>
        <w:t xml:space="preserve">Bates, Kristin A. and Richelle S. Swan. </w:t>
      </w:r>
      <w:r>
        <w:rPr>
          <w:rFonts w:ascii="Times New Roman" w:hAnsi="Times New Roman" w:cs="Times New Roman"/>
          <w:i/>
          <w:sz w:val="24"/>
          <w:szCs w:val="24"/>
        </w:rPr>
        <w:t>Juvenile Delinquency in a Diverse Society</w:t>
      </w:r>
      <w:r>
        <w:rPr>
          <w:rFonts w:ascii="Times New Roman" w:hAnsi="Times New Roman" w:cs="Times New Roman"/>
          <w:sz w:val="24"/>
          <w:szCs w:val="24"/>
        </w:rPr>
        <w:t>. 2</w:t>
      </w:r>
      <w:r w:rsidRPr="001315DD">
        <w:rPr>
          <w:rFonts w:ascii="Times New Roman" w:hAnsi="Times New Roman" w:cs="Times New Roman"/>
          <w:sz w:val="24"/>
          <w:szCs w:val="24"/>
          <w:vertAlign w:val="superscript"/>
        </w:rPr>
        <w:t>nd</w:t>
      </w:r>
      <w:r>
        <w:rPr>
          <w:rFonts w:ascii="Times New Roman" w:hAnsi="Times New Roman" w:cs="Times New Roman"/>
          <w:sz w:val="24"/>
          <w:szCs w:val="24"/>
        </w:rPr>
        <w:t xml:space="preserve"> ed., SAGE, 2018.</w:t>
      </w:r>
    </w:p>
    <w:p w14:paraId="743148A2" w14:textId="77777777" w:rsidR="0065644C" w:rsidRPr="0065644C" w:rsidRDefault="0065644C" w:rsidP="0065644C">
      <w:pPr>
        <w:ind w:left="720" w:hanging="720"/>
        <w:rPr>
          <w:rFonts w:ascii="Times New Roman" w:hAnsi="Times New Roman" w:cs="Times New Roman"/>
          <w:sz w:val="24"/>
          <w:szCs w:val="24"/>
        </w:rPr>
      </w:pPr>
      <w:r w:rsidRPr="0065644C">
        <w:rPr>
          <w:rFonts w:ascii="Times New Roman" w:hAnsi="Times New Roman" w:cs="Times New Roman"/>
          <w:sz w:val="24"/>
          <w:szCs w:val="24"/>
        </w:rPr>
        <w:t xml:space="preserve">Dressler, Joshua and George C. Thomas III. </w:t>
      </w:r>
      <w:r w:rsidRPr="0065644C">
        <w:rPr>
          <w:rFonts w:ascii="Times New Roman" w:hAnsi="Times New Roman" w:cs="Times New Roman"/>
          <w:i/>
          <w:sz w:val="24"/>
          <w:szCs w:val="24"/>
        </w:rPr>
        <w:t xml:space="preserve">Criminal Procedure: Principles, Policies, and Perspectives. </w:t>
      </w:r>
      <w:r w:rsidRPr="0065644C">
        <w:rPr>
          <w:rFonts w:ascii="Times New Roman" w:hAnsi="Times New Roman" w:cs="Times New Roman"/>
          <w:sz w:val="24"/>
          <w:szCs w:val="24"/>
        </w:rPr>
        <w:t>6</w:t>
      </w:r>
      <w:r w:rsidRPr="0065644C">
        <w:rPr>
          <w:rFonts w:ascii="Times New Roman" w:hAnsi="Times New Roman" w:cs="Times New Roman"/>
          <w:sz w:val="24"/>
          <w:szCs w:val="24"/>
          <w:vertAlign w:val="superscript"/>
        </w:rPr>
        <w:t>th</w:t>
      </w:r>
      <w:r w:rsidRPr="0065644C">
        <w:rPr>
          <w:rFonts w:ascii="Times New Roman" w:hAnsi="Times New Roman" w:cs="Times New Roman"/>
          <w:sz w:val="24"/>
          <w:szCs w:val="24"/>
        </w:rPr>
        <w:t xml:space="preserve"> ed., West Academic Publishing, 2017.</w:t>
      </w:r>
    </w:p>
    <w:p w14:paraId="5C4315F2" w14:textId="23D83821" w:rsidR="001315DD" w:rsidRDefault="001315DD" w:rsidP="0065644C">
      <w:pPr>
        <w:ind w:left="720" w:hanging="720"/>
        <w:rPr>
          <w:rFonts w:ascii="Times New Roman" w:hAnsi="Times New Roman" w:cs="Times New Roman"/>
          <w:sz w:val="24"/>
          <w:szCs w:val="24"/>
        </w:rPr>
      </w:pPr>
      <w:r>
        <w:rPr>
          <w:rFonts w:ascii="Times New Roman" w:hAnsi="Times New Roman" w:cs="Times New Roman"/>
          <w:sz w:val="24"/>
          <w:szCs w:val="24"/>
        </w:rPr>
        <w:t xml:space="preserve">Epstein, Lee and Thomas G. Walker. </w:t>
      </w:r>
      <w:r>
        <w:rPr>
          <w:rFonts w:ascii="Times New Roman" w:hAnsi="Times New Roman" w:cs="Times New Roman"/>
          <w:i/>
          <w:sz w:val="24"/>
          <w:szCs w:val="24"/>
        </w:rPr>
        <w:t>Constitutional Law for a Changing America</w:t>
      </w:r>
      <w:r>
        <w:rPr>
          <w:rFonts w:ascii="Times New Roman" w:hAnsi="Times New Roman" w:cs="Times New Roman"/>
          <w:sz w:val="24"/>
          <w:szCs w:val="24"/>
        </w:rPr>
        <w:t>. 9</w:t>
      </w:r>
      <w:r w:rsidRPr="001315DD">
        <w:rPr>
          <w:rFonts w:ascii="Times New Roman" w:hAnsi="Times New Roman" w:cs="Times New Roman"/>
          <w:sz w:val="24"/>
          <w:szCs w:val="24"/>
          <w:vertAlign w:val="superscript"/>
        </w:rPr>
        <w:t>th</w:t>
      </w:r>
      <w:r>
        <w:rPr>
          <w:rFonts w:ascii="Times New Roman" w:hAnsi="Times New Roman" w:cs="Times New Roman"/>
          <w:sz w:val="24"/>
          <w:szCs w:val="24"/>
        </w:rPr>
        <w:t xml:space="preserve"> ed., SAGE, 2016.</w:t>
      </w:r>
    </w:p>
    <w:p w14:paraId="6401C96B" w14:textId="1FBBFB38" w:rsidR="001315DD" w:rsidRDefault="001315DD" w:rsidP="0065644C">
      <w:pPr>
        <w:ind w:left="720" w:hanging="720"/>
        <w:rPr>
          <w:rFonts w:ascii="Times New Roman" w:hAnsi="Times New Roman" w:cs="Times New Roman"/>
          <w:sz w:val="24"/>
          <w:szCs w:val="24"/>
        </w:rPr>
      </w:pPr>
      <w:r>
        <w:rPr>
          <w:rFonts w:ascii="Times New Roman" w:hAnsi="Times New Roman" w:cs="Times New Roman"/>
          <w:sz w:val="24"/>
          <w:szCs w:val="24"/>
        </w:rPr>
        <w:t xml:space="preserve">Hewitt, Nancy A. and Steven F. Lawson. </w:t>
      </w:r>
      <w:r>
        <w:rPr>
          <w:rFonts w:ascii="Times New Roman" w:hAnsi="Times New Roman" w:cs="Times New Roman"/>
          <w:i/>
          <w:sz w:val="24"/>
          <w:szCs w:val="24"/>
        </w:rPr>
        <w:t>Exploring American Histories: A Survey with Sources</w:t>
      </w:r>
      <w:r>
        <w:rPr>
          <w:rFonts w:ascii="Times New Roman" w:hAnsi="Times New Roman" w:cs="Times New Roman"/>
          <w:sz w:val="24"/>
          <w:szCs w:val="24"/>
        </w:rPr>
        <w:t>. 2</w:t>
      </w:r>
      <w:r w:rsidRPr="001315DD">
        <w:rPr>
          <w:rFonts w:ascii="Times New Roman" w:hAnsi="Times New Roman" w:cs="Times New Roman"/>
          <w:sz w:val="24"/>
          <w:szCs w:val="24"/>
          <w:vertAlign w:val="superscript"/>
        </w:rPr>
        <w:t>nd</w:t>
      </w:r>
      <w:r>
        <w:rPr>
          <w:rFonts w:ascii="Times New Roman" w:hAnsi="Times New Roman" w:cs="Times New Roman"/>
          <w:sz w:val="24"/>
          <w:szCs w:val="24"/>
        </w:rPr>
        <w:t xml:space="preserve"> ed., Bedford/St. Martin’s, 2017.</w:t>
      </w:r>
    </w:p>
    <w:p w14:paraId="452E954C" w14:textId="382A2747" w:rsidR="006F44F1" w:rsidRPr="006F44F1" w:rsidRDefault="006F44F1" w:rsidP="006F44F1">
      <w:pPr>
        <w:ind w:left="720" w:hanging="720"/>
        <w:rPr>
          <w:rFonts w:ascii="Times New Roman" w:hAnsi="Times New Roman" w:cs="Times New Roman"/>
          <w:sz w:val="24"/>
          <w:szCs w:val="24"/>
        </w:rPr>
      </w:pPr>
      <w:r>
        <w:rPr>
          <w:rFonts w:ascii="Times New Roman" w:hAnsi="Times New Roman" w:cs="Times New Roman"/>
          <w:sz w:val="24"/>
          <w:szCs w:val="24"/>
        </w:rPr>
        <w:t xml:space="preserve">“History and Scope of the Amendment”. </w:t>
      </w:r>
      <w:proofErr w:type="spellStart"/>
      <w:r w:rsidRPr="006F44F1">
        <w:rPr>
          <w:rFonts w:ascii="Times New Roman" w:hAnsi="Times New Roman" w:cs="Times New Roman"/>
          <w:i/>
          <w:sz w:val="24"/>
          <w:szCs w:val="24"/>
        </w:rPr>
        <w:t>Justia</w:t>
      </w:r>
      <w:proofErr w:type="spellEnd"/>
      <w:r w:rsidRPr="006F44F1">
        <w:rPr>
          <w:rFonts w:ascii="Times New Roman" w:hAnsi="Times New Roman" w:cs="Times New Roman"/>
          <w:i/>
          <w:sz w:val="24"/>
          <w:szCs w:val="24"/>
        </w:rPr>
        <w:t>,</w:t>
      </w:r>
      <w:r w:rsidRPr="006F44F1">
        <w:rPr>
          <w:rFonts w:ascii="Times New Roman" w:hAnsi="Times New Roman" w:cs="Times New Roman"/>
          <w:sz w:val="24"/>
          <w:szCs w:val="24"/>
        </w:rPr>
        <w:t xml:space="preserve"> https://law.justia.com/constitution/us/amendment-04/01-search-and-seizure.html#fn-2</w:t>
      </w:r>
      <w:hyperlink r:id="rId6" w:history="1"/>
      <w:r w:rsidRPr="006F44F1">
        <w:rPr>
          <w:rFonts w:ascii="Times New Roman" w:hAnsi="Times New Roman" w:cs="Times New Roman"/>
          <w:sz w:val="24"/>
          <w:szCs w:val="24"/>
        </w:rPr>
        <w:t xml:space="preserve">. Accessed Apr. </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2018</w:t>
      </w:r>
    </w:p>
    <w:p w14:paraId="09A15DD3" w14:textId="4A0A3970" w:rsidR="006F44F1" w:rsidRPr="006F44F1" w:rsidRDefault="006F44F1" w:rsidP="0065644C">
      <w:pPr>
        <w:ind w:left="720" w:hanging="720"/>
        <w:rPr>
          <w:rFonts w:ascii="Times New Roman" w:hAnsi="Times New Roman" w:cs="Times New Roman"/>
          <w:i/>
          <w:sz w:val="24"/>
          <w:szCs w:val="24"/>
        </w:rPr>
      </w:pPr>
    </w:p>
    <w:sectPr w:rsidR="006F44F1" w:rsidRPr="006F44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0A11" w14:textId="77777777" w:rsidR="004947C2" w:rsidRDefault="004947C2" w:rsidP="00DB6FDA">
      <w:pPr>
        <w:spacing w:after="0" w:line="240" w:lineRule="auto"/>
      </w:pPr>
      <w:r>
        <w:separator/>
      </w:r>
    </w:p>
  </w:endnote>
  <w:endnote w:type="continuationSeparator" w:id="0">
    <w:p w14:paraId="6F84B25D" w14:textId="77777777" w:rsidR="004947C2" w:rsidRDefault="004947C2" w:rsidP="00DB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EA2C9" w14:textId="77777777" w:rsidR="004947C2" w:rsidRDefault="004947C2" w:rsidP="00DB6FDA">
      <w:pPr>
        <w:spacing w:after="0" w:line="240" w:lineRule="auto"/>
      </w:pPr>
      <w:r>
        <w:separator/>
      </w:r>
    </w:p>
  </w:footnote>
  <w:footnote w:type="continuationSeparator" w:id="0">
    <w:p w14:paraId="06ADC7E7" w14:textId="77777777" w:rsidR="004947C2" w:rsidRDefault="004947C2" w:rsidP="00DB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75448"/>
      <w:docPartObj>
        <w:docPartGallery w:val="Page Numbers (Top of Page)"/>
        <w:docPartUnique/>
      </w:docPartObj>
    </w:sdtPr>
    <w:sdtEndPr>
      <w:rPr>
        <w:noProof/>
      </w:rPr>
    </w:sdtEndPr>
    <w:sdtContent>
      <w:p w14:paraId="7D14D7E7" w14:textId="51CA10BD" w:rsidR="006A79CC" w:rsidRDefault="006A79CC">
        <w:pPr>
          <w:pStyle w:val="Header"/>
          <w:jc w:val="right"/>
        </w:pPr>
        <w:r w:rsidRPr="00DB6FDA">
          <w:rPr>
            <w:rFonts w:ascii="Times New Roman" w:hAnsi="Times New Roman" w:cs="Times New Roman"/>
            <w:sz w:val="24"/>
            <w:szCs w:val="24"/>
          </w:rPr>
          <w:t xml:space="preserve">Huff </w:t>
        </w:r>
        <w:r w:rsidRPr="00DB6FDA">
          <w:rPr>
            <w:rFonts w:ascii="Times New Roman" w:hAnsi="Times New Roman" w:cs="Times New Roman"/>
            <w:sz w:val="24"/>
            <w:szCs w:val="24"/>
          </w:rPr>
          <w:fldChar w:fldCharType="begin"/>
        </w:r>
        <w:r w:rsidRPr="00DB6FDA">
          <w:rPr>
            <w:rFonts w:ascii="Times New Roman" w:hAnsi="Times New Roman" w:cs="Times New Roman"/>
            <w:sz w:val="24"/>
            <w:szCs w:val="24"/>
          </w:rPr>
          <w:instrText xml:space="preserve"> PAGE   \* MERGEFORMAT </w:instrText>
        </w:r>
        <w:r w:rsidRPr="00DB6FDA">
          <w:rPr>
            <w:rFonts w:ascii="Times New Roman" w:hAnsi="Times New Roman" w:cs="Times New Roman"/>
            <w:sz w:val="24"/>
            <w:szCs w:val="24"/>
          </w:rPr>
          <w:fldChar w:fldCharType="separate"/>
        </w:r>
        <w:r w:rsidRPr="00DB6FDA">
          <w:rPr>
            <w:rFonts w:ascii="Times New Roman" w:hAnsi="Times New Roman" w:cs="Times New Roman"/>
            <w:noProof/>
            <w:sz w:val="24"/>
            <w:szCs w:val="24"/>
          </w:rPr>
          <w:t>2</w:t>
        </w:r>
        <w:r w:rsidRPr="00DB6FDA">
          <w:rPr>
            <w:rFonts w:ascii="Times New Roman" w:hAnsi="Times New Roman" w:cs="Times New Roman"/>
            <w:noProof/>
            <w:sz w:val="24"/>
            <w:szCs w:val="24"/>
          </w:rPr>
          <w:fldChar w:fldCharType="end"/>
        </w:r>
      </w:p>
    </w:sdtContent>
  </w:sdt>
  <w:p w14:paraId="55885A2D" w14:textId="77777777" w:rsidR="006A79CC" w:rsidRDefault="006A79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C1"/>
    <w:rsid w:val="000E7CCD"/>
    <w:rsid w:val="001315DD"/>
    <w:rsid w:val="00154F5A"/>
    <w:rsid w:val="00162694"/>
    <w:rsid w:val="00173E4D"/>
    <w:rsid w:val="001C53B8"/>
    <w:rsid w:val="001D5D84"/>
    <w:rsid w:val="001E1A80"/>
    <w:rsid w:val="00334126"/>
    <w:rsid w:val="00381611"/>
    <w:rsid w:val="003C3404"/>
    <w:rsid w:val="00412066"/>
    <w:rsid w:val="00422744"/>
    <w:rsid w:val="00434AC1"/>
    <w:rsid w:val="0046539D"/>
    <w:rsid w:val="004810C5"/>
    <w:rsid w:val="004947C2"/>
    <w:rsid w:val="004A3218"/>
    <w:rsid w:val="004E4100"/>
    <w:rsid w:val="0055789B"/>
    <w:rsid w:val="0059772F"/>
    <w:rsid w:val="005B5134"/>
    <w:rsid w:val="005B6DFE"/>
    <w:rsid w:val="005F1FE6"/>
    <w:rsid w:val="005F6B31"/>
    <w:rsid w:val="0065644C"/>
    <w:rsid w:val="006A79CC"/>
    <w:rsid w:val="006F44F1"/>
    <w:rsid w:val="008B4882"/>
    <w:rsid w:val="009A5AE7"/>
    <w:rsid w:val="00A91DF5"/>
    <w:rsid w:val="00B17382"/>
    <w:rsid w:val="00B1740D"/>
    <w:rsid w:val="00BE3510"/>
    <w:rsid w:val="00C0460C"/>
    <w:rsid w:val="00C83BE9"/>
    <w:rsid w:val="00D3666F"/>
    <w:rsid w:val="00DB6FDA"/>
    <w:rsid w:val="00DD741D"/>
    <w:rsid w:val="00DF3C1E"/>
    <w:rsid w:val="00DF57B0"/>
    <w:rsid w:val="00E32083"/>
    <w:rsid w:val="00E649C9"/>
    <w:rsid w:val="00E87B6B"/>
    <w:rsid w:val="00F83AB5"/>
    <w:rsid w:val="00FC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7D3A"/>
  <w15:chartTrackingRefBased/>
  <w15:docId w15:val="{6DE7A4BF-7788-4A88-8FF4-ACDADECC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DA"/>
  </w:style>
  <w:style w:type="paragraph" w:styleId="Footer">
    <w:name w:val="footer"/>
    <w:basedOn w:val="Normal"/>
    <w:link w:val="FooterChar"/>
    <w:uiPriority w:val="99"/>
    <w:unhideWhenUsed/>
    <w:rsid w:val="00DB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DA"/>
  </w:style>
  <w:style w:type="character" w:styleId="Hyperlink">
    <w:name w:val="Hyperlink"/>
    <w:basedOn w:val="DefaultParagraphFont"/>
    <w:uiPriority w:val="99"/>
    <w:unhideWhenUsed/>
    <w:rsid w:val="006F44F1"/>
    <w:rPr>
      <w:color w:val="0563C1" w:themeColor="hyperlink"/>
      <w:u w:val="single"/>
    </w:rPr>
  </w:style>
  <w:style w:type="character" w:styleId="UnresolvedMention">
    <w:name w:val="Unresolved Mention"/>
    <w:basedOn w:val="DefaultParagraphFont"/>
    <w:uiPriority w:val="99"/>
    <w:semiHidden/>
    <w:unhideWhenUsed/>
    <w:rsid w:val="006F44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reme.justia.com/cases/federal/us/553/723/dissent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9</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Huff</dc:creator>
  <cp:keywords/>
  <dc:description/>
  <cp:lastModifiedBy>Tanner  Huff</cp:lastModifiedBy>
  <cp:revision>18</cp:revision>
  <dcterms:created xsi:type="dcterms:W3CDTF">2018-04-15T17:52:00Z</dcterms:created>
  <dcterms:modified xsi:type="dcterms:W3CDTF">2018-04-15T23:22:00Z</dcterms:modified>
</cp:coreProperties>
</file>