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1E6C4" w14:textId="4A15C8EB" w:rsidR="00B345A0" w:rsidRPr="00905898" w:rsidRDefault="00834630" w:rsidP="00834630">
      <w:pPr>
        <w:spacing w:after="0"/>
        <w:jc w:val="center"/>
        <w:rPr>
          <w:rFonts w:cstheme="minorHAnsi"/>
          <w:b/>
          <w:sz w:val="28"/>
          <w:szCs w:val="28"/>
          <w:u w:val="single"/>
        </w:rPr>
      </w:pPr>
      <w:r w:rsidRPr="00905898">
        <w:rPr>
          <w:rFonts w:cstheme="minorHAnsi"/>
          <w:b/>
          <w:sz w:val="28"/>
          <w:szCs w:val="28"/>
          <w:u w:val="single"/>
        </w:rPr>
        <w:t>POLS4790 Special Topics: Identity Politics</w:t>
      </w:r>
    </w:p>
    <w:p w14:paraId="40C9C666" w14:textId="3DAFF732" w:rsidR="00834630" w:rsidRPr="00905898" w:rsidRDefault="00834630" w:rsidP="00834630">
      <w:pPr>
        <w:spacing w:after="0"/>
        <w:jc w:val="center"/>
        <w:rPr>
          <w:rFonts w:cstheme="minorHAnsi"/>
          <w:b/>
          <w:sz w:val="28"/>
          <w:szCs w:val="28"/>
          <w:u w:val="single"/>
        </w:rPr>
      </w:pPr>
      <w:r w:rsidRPr="00905898">
        <w:rPr>
          <w:rFonts w:cstheme="minorHAnsi"/>
          <w:b/>
          <w:sz w:val="28"/>
          <w:szCs w:val="28"/>
          <w:u w:val="single"/>
        </w:rPr>
        <w:t>Fall 2018</w:t>
      </w:r>
    </w:p>
    <w:p w14:paraId="22AB194D" w14:textId="77777777" w:rsidR="00834630" w:rsidRPr="00905898" w:rsidRDefault="00834630" w:rsidP="00834630">
      <w:pPr>
        <w:spacing w:after="0"/>
        <w:jc w:val="center"/>
        <w:rPr>
          <w:rFonts w:cstheme="minorHAnsi"/>
          <w:b/>
          <w:sz w:val="28"/>
          <w:szCs w:val="28"/>
          <w:u w:val="single"/>
        </w:rPr>
      </w:pPr>
    </w:p>
    <w:p w14:paraId="065D0F4D" w14:textId="71526599" w:rsidR="00834630" w:rsidRPr="00905898" w:rsidRDefault="00834630" w:rsidP="00834630">
      <w:pPr>
        <w:spacing w:after="0"/>
        <w:rPr>
          <w:rFonts w:cstheme="minorHAnsi"/>
          <w:sz w:val="24"/>
          <w:szCs w:val="24"/>
        </w:rPr>
      </w:pPr>
      <w:r w:rsidRPr="00905898">
        <w:rPr>
          <w:rFonts w:cstheme="minorHAnsi"/>
          <w:b/>
          <w:sz w:val="24"/>
          <w:szCs w:val="24"/>
        </w:rPr>
        <w:t>Instructor</w:t>
      </w:r>
      <w:r w:rsidRPr="00905898">
        <w:rPr>
          <w:rFonts w:cstheme="minorHAnsi"/>
          <w:sz w:val="24"/>
          <w:szCs w:val="24"/>
        </w:rPr>
        <w:t>: Dr. Andrew Pierce</w:t>
      </w:r>
    </w:p>
    <w:p w14:paraId="4E879C8C" w14:textId="6EADB8BF" w:rsidR="00834630" w:rsidRPr="00905898" w:rsidRDefault="00834630" w:rsidP="00834630">
      <w:pPr>
        <w:spacing w:after="0"/>
        <w:rPr>
          <w:rFonts w:cstheme="minorHAnsi"/>
          <w:sz w:val="24"/>
          <w:szCs w:val="24"/>
        </w:rPr>
      </w:pPr>
      <w:r w:rsidRPr="00905898">
        <w:rPr>
          <w:rFonts w:cstheme="minorHAnsi"/>
          <w:b/>
          <w:sz w:val="24"/>
          <w:szCs w:val="24"/>
        </w:rPr>
        <w:t>Office</w:t>
      </w:r>
      <w:r w:rsidRPr="00905898">
        <w:rPr>
          <w:rFonts w:cstheme="minorHAnsi"/>
          <w:sz w:val="24"/>
          <w:szCs w:val="24"/>
        </w:rPr>
        <w:t>: Baldwin Hall 310C</w:t>
      </w:r>
    </w:p>
    <w:p w14:paraId="72DC0DDD" w14:textId="56698E06" w:rsidR="00834630" w:rsidRPr="00905898" w:rsidRDefault="00834630" w:rsidP="00834630">
      <w:pPr>
        <w:spacing w:after="0"/>
        <w:rPr>
          <w:rFonts w:cstheme="minorHAnsi"/>
          <w:sz w:val="24"/>
          <w:szCs w:val="24"/>
        </w:rPr>
      </w:pPr>
      <w:r w:rsidRPr="00905898">
        <w:rPr>
          <w:rFonts w:cstheme="minorHAnsi"/>
          <w:b/>
          <w:sz w:val="24"/>
          <w:szCs w:val="24"/>
        </w:rPr>
        <w:t>Email</w:t>
      </w:r>
      <w:r w:rsidRPr="00905898">
        <w:rPr>
          <w:rFonts w:cstheme="minorHAnsi"/>
          <w:sz w:val="24"/>
          <w:szCs w:val="24"/>
        </w:rPr>
        <w:t xml:space="preserve">: </w:t>
      </w:r>
      <w:hyperlink r:id="rId5" w:history="1">
        <w:r w:rsidRPr="00905898">
          <w:rPr>
            <w:rStyle w:val="Hyperlink"/>
            <w:rFonts w:cstheme="minorHAnsi"/>
            <w:sz w:val="24"/>
            <w:szCs w:val="24"/>
          </w:rPr>
          <w:t>apierce@uga.edu</w:t>
        </w:r>
      </w:hyperlink>
    </w:p>
    <w:p w14:paraId="0B105D39" w14:textId="020FB091" w:rsidR="00834630" w:rsidRDefault="00834630" w:rsidP="00834630">
      <w:pPr>
        <w:spacing w:after="0"/>
        <w:rPr>
          <w:rFonts w:cstheme="minorHAnsi"/>
          <w:sz w:val="24"/>
          <w:szCs w:val="24"/>
        </w:rPr>
      </w:pPr>
    </w:p>
    <w:p w14:paraId="2EF5595C" w14:textId="6DD3A548" w:rsidR="001D6B0C" w:rsidRDefault="001D6B0C" w:rsidP="00834630">
      <w:pPr>
        <w:spacing w:after="0"/>
        <w:rPr>
          <w:rFonts w:cstheme="minorHAnsi"/>
          <w:sz w:val="24"/>
          <w:szCs w:val="24"/>
        </w:rPr>
      </w:pPr>
      <w:r>
        <w:rPr>
          <w:rFonts w:cstheme="minorHAnsi"/>
          <w:b/>
          <w:sz w:val="24"/>
          <w:szCs w:val="24"/>
        </w:rPr>
        <w:t>Time</w:t>
      </w:r>
      <w:r>
        <w:rPr>
          <w:rFonts w:cstheme="minorHAnsi"/>
          <w:sz w:val="24"/>
          <w:szCs w:val="24"/>
        </w:rPr>
        <w:t>:</w:t>
      </w:r>
      <w:r w:rsidRPr="001D6B0C">
        <w:t xml:space="preserve"> </w:t>
      </w:r>
      <w:r>
        <w:t xml:space="preserve"> </w:t>
      </w:r>
      <w:r w:rsidRPr="001D6B0C">
        <w:rPr>
          <w:rFonts w:cstheme="minorHAnsi"/>
          <w:sz w:val="24"/>
          <w:szCs w:val="24"/>
        </w:rPr>
        <w:t>Tues/Thurs- 09:30 am – 10:45am</w:t>
      </w:r>
    </w:p>
    <w:p w14:paraId="6B78B703" w14:textId="53E37D85" w:rsidR="001D6B0C" w:rsidRPr="001D6B0C" w:rsidRDefault="001D6B0C" w:rsidP="00834630">
      <w:pPr>
        <w:spacing w:after="0"/>
        <w:rPr>
          <w:rFonts w:cstheme="minorHAnsi"/>
          <w:sz w:val="24"/>
          <w:szCs w:val="24"/>
        </w:rPr>
      </w:pPr>
      <w:r w:rsidRPr="001D6B0C">
        <w:rPr>
          <w:rFonts w:cstheme="minorHAnsi"/>
          <w:b/>
          <w:sz w:val="24"/>
          <w:szCs w:val="24"/>
        </w:rPr>
        <w:t>Location</w:t>
      </w:r>
      <w:r>
        <w:rPr>
          <w:rFonts w:cstheme="minorHAnsi"/>
          <w:sz w:val="24"/>
          <w:szCs w:val="24"/>
        </w:rPr>
        <w:t>: Baldwin 101C</w:t>
      </w:r>
    </w:p>
    <w:p w14:paraId="4B7CE27F" w14:textId="77777777" w:rsidR="001D6B0C" w:rsidRPr="00905898" w:rsidRDefault="001D6B0C" w:rsidP="00834630">
      <w:pPr>
        <w:spacing w:after="0"/>
        <w:rPr>
          <w:rFonts w:cstheme="minorHAnsi"/>
          <w:sz w:val="24"/>
          <w:szCs w:val="24"/>
        </w:rPr>
      </w:pPr>
    </w:p>
    <w:p w14:paraId="31571A18" w14:textId="60C6D9CD" w:rsidR="00834630" w:rsidRPr="005F3CCF" w:rsidRDefault="00834630" w:rsidP="00834630">
      <w:pPr>
        <w:spacing w:after="0"/>
        <w:rPr>
          <w:rFonts w:cstheme="minorHAnsi"/>
          <w:sz w:val="24"/>
          <w:szCs w:val="24"/>
        </w:rPr>
      </w:pPr>
      <w:r w:rsidRPr="005F3CCF">
        <w:rPr>
          <w:rFonts w:cstheme="minorHAnsi"/>
          <w:b/>
          <w:sz w:val="24"/>
          <w:szCs w:val="24"/>
          <w:u w:val="single"/>
        </w:rPr>
        <w:t>Course Description</w:t>
      </w:r>
      <w:r w:rsidR="005F3CCF">
        <w:rPr>
          <w:rFonts w:cstheme="minorHAnsi"/>
          <w:sz w:val="24"/>
          <w:szCs w:val="24"/>
        </w:rPr>
        <w:t>:</w:t>
      </w:r>
    </w:p>
    <w:p w14:paraId="648A2C18" w14:textId="53B87023" w:rsidR="00834630" w:rsidRPr="00905898" w:rsidRDefault="00834630" w:rsidP="00834630">
      <w:pPr>
        <w:spacing w:after="0"/>
        <w:rPr>
          <w:rFonts w:cstheme="minorHAnsi"/>
          <w:sz w:val="24"/>
          <w:szCs w:val="24"/>
        </w:rPr>
      </w:pPr>
      <w:r w:rsidRPr="00905898">
        <w:rPr>
          <w:rFonts w:cstheme="minorHAnsi"/>
          <w:sz w:val="24"/>
          <w:szCs w:val="24"/>
        </w:rPr>
        <w:t xml:space="preserve">The identities by which we define ourselves shape and are shaped by the political world around us. This class is designed to survey the ways different identities (race, gender, class, </w:t>
      </w:r>
      <w:proofErr w:type="spellStart"/>
      <w:r w:rsidRPr="00905898">
        <w:rPr>
          <w:rFonts w:cstheme="minorHAnsi"/>
          <w:sz w:val="24"/>
          <w:szCs w:val="24"/>
        </w:rPr>
        <w:t>etc</w:t>
      </w:r>
      <w:proofErr w:type="spellEnd"/>
      <w:r w:rsidRPr="00905898">
        <w:rPr>
          <w:rFonts w:cstheme="minorHAnsi"/>
          <w:sz w:val="24"/>
          <w:szCs w:val="24"/>
        </w:rPr>
        <w:t xml:space="preserve">) interact with the political sphere. </w:t>
      </w:r>
    </w:p>
    <w:p w14:paraId="65B2CA33" w14:textId="5C539E80" w:rsidR="00B10428" w:rsidRDefault="001D6B0C" w:rsidP="00834630">
      <w:pPr>
        <w:spacing w:after="0"/>
        <w:rPr>
          <w:rFonts w:cstheme="minorHAnsi"/>
          <w:sz w:val="24"/>
          <w:szCs w:val="24"/>
        </w:rPr>
      </w:pPr>
      <w:r>
        <w:rPr>
          <w:rFonts w:cstheme="minorHAnsi"/>
          <w:sz w:val="24"/>
          <w:szCs w:val="24"/>
        </w:rPr>
        <w:t xml:space="preserve"> </w:t>
      </w:r>
    </w:p>
    <w:p w14:paraId="0EF477DC" w14:textId="386D22E3" w:rsidR="001D6B0C" w:rsidRDefault="001D6B0C" w:rsidP="00834630">
      <w:pPr>
        <w:spacing w:after="0"/>
        <w:rPr>
          <w:rFonts w:cstheme="minorHAnsi"/>
          <w:sz w:val="24"/>
          <w:szCs w:val="24"/>
        </w:rPr>
      </w:pPr>
      <w:r>
        <w:rPr>
          <w:rFonts w:cstheme="minorHAnsi"/>
          <w:sz w:val="24"/>
          <w:szCs w:val="24"/>
        </w:rPr>
        <w:t>By the end of this class, you should be able to engage with the following questions:</w:t>
      </w:r>
    </w:p>
    <w:p w14:paraId="4DE01F0E" w14:textId="309A3BBC" w:rsidR="001D6B0C" w:rsidRDefault="001D6B0C" w:rsidP="001D6B0C">
      <w:pPr>
        <w:pStyle w:val="ListParagraph"/>
        <w:numPr>
          <w:ilvl w:val="0"/>
          <w:numId w:val="4"/>
        </w:numPr>
        <w:spacing w:after="0"/>
        <w:rPr>
          <w:rFonts w:cstheme="minorHAnsi"/>
          <w:sz w:val="24"/>
          <w:szCs w:val="24"/>
        </w:rPr>
      </w:pPr>
      <w:r>
        <w:rPr>
          <w:rFonts w:cstheme="minorHAnsi"/>
          <w:sz w:val="24"/>
          <w:szCs w:val="24"/>
        </w:rPr>
        <w:t>Where does political identity come from?</w:t>
      </w:r>
    </w:p>
    <w:p w14:paraId="27F26361" w14:textId="2E96CC1D" w:rsidR="001D6B0C" w:rsidRDefault="001D6B0C" w:rsidP="001D6B0C">
      <w:pPr>
        <w:pStyle w:val="ListParagraph"/>
        <w:numPr>
          <w:ilvl w:val="0"/>
          <w:numId w:val="4"/>
        </w:numPr>
        <w:spacing w:after="0"/>
        <w:rPr>
          <w:rFonts w:cstheme="minorHAnsi"/>
          <w:sz w:val="24"/>
          <w:szCs w:val="24"/>
        </w:rPr>
      </w:pPr>
      <w:r>
        <w:rPr>
          <w:rFonts w:cstheme="minorHAnsi"/>
          <w:sz w:val="24"/>
          <w:szCs w:val="24"/>
        </w:rPr>
        <w:t>How do political identities interact within a person?</w:t>
      </w:r>
    </w:p>
    <w:p w14:paraId="6A21339F" w14:textId="01EE503B" w:rsidR="001D6B0C" w:rsidRDefault="001D6B0C" w:rsidP="001D6B0C">
      <w:pPr>
        <w:pStyle w:val="ListParagraph"/>
        <w:numPr>
          <w:ilvl w:val="0"/>
          <w:numId w:val="4"/>
        </w:numPr>
        <w:spacing w:after="0"/>
        <w:rPr>
          <w:rFonts w:cstheme="minorHAnsi"/>
          <w:sz w:val="24"/>
          <w:szCs w:val="24"/>
        </w:rPr>
      </w:pPr>
      <w:r>
        <w:rPr>
          <w:rFonts w:cstheme="minorHAnsi"/>
          <w:sz w:val="24"/>
          <w:szCs w:val="24"/>
        </w:rPr>
        <w:t>How do political identities interact within a society?</w:t>
      </w:r>
    </w:p>
    <w:p w14:paraId="2E8899A3" w14:textId="0E88C0B0" w:rsidR="001D6B0C" w:rsidRDefault="00490B91" w:rsidP="001D6B0C">
      <w:pPr>
        <w:pStyle w:val="ListParagraph"/>
        <w:numPr>
          <w:ilvl w:val="0"/>
          <w:numId w:val="4"/>
        </w:numPr>
        <w:spacing w:after="0"/>
        <w:rPr>
          <w:rFonts w:cstheme="minorHAnsi"/>
          <w:sz w:val="24"/>
          <w:szCs w:val="24"/>
        </w:rPr>
      </w:pPr>
      <w:r>
        <w:rPr>
          <w:rFonts w:cstheme="minorHAnsi"/>
          <w:sz w:val="24"/>
          <w:szCs w:val="24"/>
        </w:rPr>
        <w:t xml:space="preserve">How are political phenomenon impacted by the </w:t>
      </w:r>
      <w:r w:rsidR="00410C62">
        <w:rPr>
          <w:rFonts w:cstheme="minorHAnsi"/>
          <w:sz w:val="24"/>
          <w:szCs w:val="24"/>
        </w:rPr>
        <w:t>political identities of different actors?</w:t>
      </w:r>
    </w:p>
    <w:p w14:paraId="2F54C687" w14:textId="5302B308" w:rsidR="00B71622" w:rsidRDefault="00B71622" w:rsidP="00B71622">
      <w:pPr>
        <w:spacing w:after="0"/>
        <w:rPr>
          <w:rFonts w:cstheme="minorHAnsi"/>
          <w:sz w:val="24"/>
          <w:szCs w:val="24"/>
        </w:rPr>
      </w:pPr>
    </w:p>
    <w:p w14:paraId="6508EEC6" w14:textId="77777777" w:rsidR="00B71622" w:rsidRPr="00B71622" w:rsidRDefault="00B71622" w:rsidP="00B71622">
      <w:pPr>
        <w:spacing w:after="0"/>
        <w:rPr>
          <w:rFonts w:cstheme="minorHAnsi"/>
          <w:sz w:val="24"/>
          <w:szCs w:val="24"/>
        </w:rPr>
      </w:pPr>
      <w:r w:rsidRPr="00B71622">
        <w:rPr>
          <w:rFonts w:cstheme="minorHAnsi"/>
          <w:b/>
          <w:sz w:val="24"/>
          <w:szCs w:val="24"/>
        </w:rPr>
        <w:t>Course Structure</w:t>
      </w:r>
    </w:p>
    <w:p w14:paraId="22BD213C" w14:textId="77777777" w:rsidR="00B71622" w:rsidRPr="00B71622" w:rsidRDefault="00B71622" w:rsidP="00B71622">
      <w:pPr>
        <w:spacing w:after="0"/>
        <w:rPr>
          <w:rFonts w:cstheme="minorHAnsi"/>
          <w:sz w:val="24"/>
          <w:szCs w:val="24"/>
        </w:rPr>
      </w:pPr>
    </w:p>
    <w:p w14:paraId="4CB0C593" w14:textId="45EBD587" w:rsidR="00B71622" w:rsidRPr="00B71622" w:rsidRDefault="00B71622" w:rsidP="00B71622">
      <w:pPr>
        <w:spacing w:after="0"/>
        <w:rPr>
          <w:rFonts w:cstheme="minorHAnsi"/>
          <w:sz w:val="24"/>
          <w:szCs w:val="24"/>
        </w:rPr>
      </w:pPr>
      <w:r w:rsidRPr="00B71622">
        <w:rPr>
          <w:rFonts w:cstheme="minorHAnsi"/>
          <w:sz w:val="24"/>
          <w:szCs w:val="24"/>
        </w:rPr>
        <w:t>This course will be taught using a team-based approach that encourages collaboration and active learning for individuals and teams. Most in-class time will be spent working on team activities that will allow you to directly apply key course concepts to various tasks.</w:t>
      </w:r>
    </w:p>
    <w:p w14:paraId="299B0C67" w14:textId="765EF4F9" w:rsidR="00B71622" w:rsidRDefault="00B71622" w:rsidP="00B71622">
      <w:pPr>
        <w:spacing w:after="0"/>
        <w:rPr>
          <w:rFonts w:cstheme="minorHAnsi"/>
          <w:sz w:val="24"/>
          <w:szCs w:val="24"/>
        </w:rPr>
      </w:pPr>
    </w:p>
    <w:p w14:paraId="5FCBB198" w14:textId="77777777" w:rsidR="00B71622" w:rsidRPr="00B71622" w:rsidRDefault="00B71622" w:rsidP="00B71622">
      <w:pPr>
        <w:spacing w:after="0"/>
        <w:rPr>
          <w:rFonts w:cstheme="minorHAnsi"/>
          <w:b/>
          <w:sz w:val="24"/>
          <w:szCs w:val="24"/>
        </w:rPr>
      </w:pPr>
      <w:r w:rsidRPr="00B71622">
        <w:rPr>
          <w:rFonts w:cstheme="minorHAnsi"/>
          <w:b/>
          <w:sz w:val="24"/>
          <w:szCs w:val="24"/>
        </w:rPr>
        <w:t>The Structure of Team-Based Learning</w:t>
      </w:r>
    </w:p>
    <w:p w14:paraId="246905BD" w14:textId="77777777" w:rsidR="00B71622" w:rsidRPr="00B71622" w:rsidRDefault="00B71622" w:rsidP="00B71622">
      <w:pPr>
        <w:spacing w:after="0"/>
        <w:rPr>
          <w:rFonts w:cstheme="minorHAnsi"/>
          <w:b/>
          <w:sz w:val="24"/>
          <w:szCs w:val="24"/>
        </w:rPr>
      </w:pPr>
    </w:p>
    <w:p w14:paraId="6C0DDE40" w14:textId="32C836D2" w:rsidR="00B71622" w:rsidRPr="00B71622" w:rsidRDefault="00B71622" w:rsidP="00B71622">
      <w:pPr>
        <w:spacing w:after="0"/>
        <w:rPr>
          <w:rFonts w:cstheme="minorHAnsi"/>
          <w:sz w:val="24"/>
          <w:szCs w:val="24"/>
        </w:rPr>
      </w:pPr>
      <w:r w:rsidRPr="00B71622">
        <w:rPr>
          <w:rFonts w:cstheme="minorHAnsi"/>
          <w:sz w:val="24"/>
          <w:szCs w:val="24"/>
        </w:rPr>
        <w:t>The Readiness Assurance Process</w:t>
      </w:r>
      <w:r w:rsidRPr="00B71622">
        <w:rPr>
          <w:rFonts w:cstheme="minorHAnsi"/>
          <w:b/>
          <w:sz w:val="24"/>
          <w:szCs w:val="24"/>
        </w:rPr>
        <w:t xml:space="preserve"> (</w:t>
      </w:r>
      <w:r w:rsidRPr="00B71622">
        <w:rPr>
          <w:rFonts w:cstheme="minorHAnsi"/>
          <w:sz w:val="24"/>
          <w:szCs w:val="24"/>
        </w:rPr>
        <w:t>RAP) is an integral piece of a teaching approach called team-based learning. This process allows you numerous opportunities to demonstrate your comprehension of the reading and the course concepts while receiving immediate feedback on your progress. The RAP takes place in a sequence containing the following components.</w:t>
      </w:r>
    </w:p>
    <w:p w14:paraId="6B143F19" w14:textId="77777777" w:rsidR="00B71622" w:rsidRPr="00B71622" w:rsidRDefault="00B71622" w:rsidP="00B71622">
      <w:pPr>
        <w:spacing w:after="0"/>
        <w:rPr>
          <w:rFonts w:cstheme="minorHAnsi"/>
          <w:sz w:val="24"/>
          <w:szCs w:val="24"/>
        </w:rPr>
      </w:pPr>
    </w:p>
    <w:p w14:paraId="02C59A0C" w14:textId="77777777" w:rsidR="00B71622" w:rsidRPr="00B71622" w:rsidRDefault="00B71622" w:rsidP="00B71622">
      <w:pPr>
        <w:numPr>
          <w:ilvl w:val="0"/>
          <w:numId w:val="5"/>
        </w:numPr>
        <w:spacing w:after="0"/>
        <w:rPr>
          <w:rFonts w:cstheme="minorHAnsi"/>
          <w:sz w:val="24"/>
          <w:szCs w:val="24"/>
        </w:rPr>
      </w:pPr>
      <w:r w:rsidRPr="00B71622">
        <w:rPr>
          <w:rFonts w:cstheme="minorHAnsi"/>
          <w:i/>
          <w:sz w:val="24"/>
          <w:szCs w:val="24"/>
        </w:rPr>
        <w:t xml:space="preserve">Readings- </w:t>
      </w:r>
      <w:r w:rsidRPr="00B71622">
        <w:rPr>
          <w:rFonts w:cstheme="minorHAnsi"/>
          <w:sz w:val="24"/>
          <w:szCs w:val="24"/>
        </w:rPr>
        <w:t xml:space="preserve">At the start of each unit, you will complete </w:t>
      </w:r>
      <w:proofErr w:type="gramStart"/>
      <w:r w:rsidRPr="00B71622">
        <w:rPr>
          <w:rFonts w:cstheme="minorHAnsi"/>
          <w:sz w:val="24"/>
          <w:szCs w:val="24"/>
        </w:rPr>
        <w:t>a number of</w:t>
      </w:r>
      <w:proofErr w:type="gramEnd"/>
      <w:r w:rsidRPr="00B71622">
        <w:rPr>
          <w:rFonts w:cstheme="minorHAnsi"/>
          <w:sz w:val="24"/>
          <w:szCs w:val="24"/>
        </w:rPr>
        <w:t xml:space="preserve"> readings outside of class. These readings contain the core concepts and ideas of that </w:t>
      </w:r>
      <w:proofErr w:type="gramStart"/>
      <w:r w:rsidRPr="00B71622">
        <w:rPr>
          <w:rFonts w:cstheme="minorHAnsi"/>
          <w:sz w:val="24"/>
          <w:szCs w:val="24"/>
        </w:rPr>
        <w:t>particular unit</w:t>
      </w:r>
      <w:proofErr w:type="gramEnd"/>
      <w:r w:rsidRPr="00B71622">
        <w:rPr>
          <w:rFonts w:cstheme="minorHAnsi"/>
          <w:sz w:val="24"/>
          <w:szCs w:val="24"/>
        </w:rPr>
        <w:t>. While these may not be the only readings for a unit, they will provide you a foundation.</w:t>
      </w:r>
    </w:p>
    <w:p w14:paraId="71B36A7D" w14:textId="77777777" w:rsidR="00B71622" w:rsidRPr="00B71622" w:rsidRDefault="00B71622" w:rsidP="00B71622">
      <w:pPr>
        <w:numPr>
          <w:ilvl w:val="0"/>
          <w:numId w:val="5"/>
        </w:numPr>
        <w:spacing w:after="0"/>
        <w:rPr>
          <w:rFonts w:cstheme="minorHAnsi"/>
          <w:sz w:val="24"/>
          <w:szCs w:val="24"/>
        </w:rPr>
      </w:pPr>
      <w:r w:rsidRPr="00B71622">
        <w:rPr>
          <w:rFonts w:cstheme="minorHAnsi"/>
          <w:i/>
          <w:sz w:val="24"/>
          <w:szCs w:val="24"/>
        </w:rPr>
        <w:t xml:space="preserve">Individual Readiness Assurance Test (I-RAT) - </w:t>
      </w:r>
      <w:r w:rsidRPr="00B71622">
        <w:rPr>
          <w:rFonts w:cstheme="minorHAnsi"/>
          <w:sz w:val="24"/>
          <w:szCs w:val="24"/>
        </w:rPr>
        <w:t xml:space="preserve">The first in-class activity of each unit is the I-Rat, based upon assigned readings. These are in the form of a short quiz featuring multiple choice questions focused on the key concepts and ideas of the readings. They </w:t>
      </w:r>
      <w:r w:rsidRPr="00B71622">
        <w:rPr>
          <w:rFonts w:cstheme="minorHAnsi"/>
          <w:sz w:val="24"/>
          <w:szCs w:val="24"/>
        </w:rPr>
        <w:lastRenderedPageBreak/>
        <w:t>are designed to assess comprehension of these concepts as well as to maintain accountability for reading the assignments on time.</w:t>
      </w:r>
    </w:p>
    <w:p w14:paraId="0B093D18" w14:textId="77777777" w:rsidR="00B71622" w:rsidRPr="00B71622" w:rsidRDefault="00B71622" w:rsidP="00B71622">
      <w:pPr>
        <w:numPr>
          <w:ilvl w:val="0"/>
          <w:numId w:val="5"/>
        </w:numPr>
        <w:spacing w:after="0"/>
        <w:rPr>
          <w:rFonts w:cstheme="minorHAnsi"/>
          <w:sz w:val="24"/>
          <w:szCs w:val="24"/>
        </w:rPr>
      </w:pPr>
      <w:r w:rsidRPr="00B71622">
        <w:rPr>
          <w:rFonts w:cstheme="minorHAnsi"/>
          <w:i/>
          <w:sz w:val="24"/>
          <w:szCs w:val="24"/>
        </w:rPr>
        <w:t xml:space="preserve">Team Readiness Assurance Test (T-RAT) – </w:t>
      </w:r>
      <w:r w:rsidRPr="00B71622">
        <w:rPr>
          <w:rFonts w:cstheme="minorHAnsi"/>
          <w:sz w:val="24"/>
          <w:szCs w:val="24"/>
        </w:rPr>
        <w:t xml:space="preserve">After finishing the I-RAT, you will take the same test as a team. You </w:t>
      </w:r>
      <w:proofErr w:type="gramStart"/>
      <w:r w:rsidRPr="00B71622">
        <w:rPr>
          <w:rFonts w:cstheme="minorHAnsi"/>
          <w:sz w:val="24"/>
          <w:szCs w:val="24"/>
        </w:rPr>
        <w:t>are allowed to</w:t>
      </w:r>
      <w:proofErr w:type="gramEnd"/>
      <w:r w:rsidRPr="00B71622">
        <w:rPr>
          <w:rFonts w:cstheme="minorHAnsi"/>
          <w:sz w:val="24"/>
          <w:szCs w:val="24"/>
        </w:rPr>
        <w:t xml:space="preserve"> discuss the questions as a team and decide on a final answer for each question. You will know immediately how well you did on both RATs, receiving an individual team score. Individual scores will remain anonymous, but team scores will be posted on the whiteboard to compare each team’s progress.</w:t>
      </w:r>
    </w:p>
    <w:p w14:paraId="7C7979B0" w14:textId="77777777" w:rsidR="00B71622" w:rsidRPr="00B71622" w:rsidRDefault="00B71622" w:rsidP="00B71622">
      <w:pPr>
        <w:numPr>
          <w:ilvl w:val="0"/>
          <w:numId w:val="5"/>
        </w:numPr>
        <w:spacing w:after="0"/>
        <w:rPr>
          <w:rFonts w:cstheme="minorHAnsi"/>
          <w:sz w:val="24"/>
          <w:szCs w:val="24"/>
        </w:rPr>
      </w:pPr>
      <w:r w:rsidRPr="00B71622">
        <w:rPr>
          <w:rFonts w:cstheme="minorHAnsi"/>
          <w:i/>
          <w:sz w:val="24"/>
          <w:szCs w:val="24"/>
        </w:rPr>
        <w:t>Appeals –</w:t>
      </w:r>
      <w:r w:rsidRPr="00B71622">
        <w:rPr>
          <w:rFonts w:cstheme="minorHAnsi"/>
          <w:sz w:val="24"/>
          <w:szCs w:val="24"/>
        </w:rPr>
        <w:t xml:space="preserve"> After the T-RAT is completed, students can appeal any question they missed on the team test. This is an open-ended book process wherein students can submit appeals on questions they got wrong based on evidence from the text. Appeals will only be granted when they are fully supported by the text. Appeals must also be in writing and submitted by the end of the class period in which the T-RAT was taken. Only teams submitting an appeal will be eligible for receiving points back.</w:t>
      </w:r>
    </w:p>
    <w:p w14:paraId="5B3E4913" w14:textId="77777777" w:rsidR="00B71622" w:rsidRPr="00B71622" w:rsidRDefault="00B71622" w:rsidP="00B71622">
      <w:pPr>
        <w:numPr>
          <w:ilvl w:val="0"/>
          <w:numId w:val="5"/>
        </w:numPr>
        <w:spacing w:after="0"/>
        <w:rPr>
          <w:rFonts w:cstheme="minorHAnsi"/>
          <w:sz w:val="24"/>
          <w:szCs w:val="24"/>
        </w:rPr>
      </w:pPr>
      <w:r w:rsidRPr="00B71622">
        <w:rPr>
          <w:rFonts w:cstheme="minorHAnsi"/>
          <w:i/>
          <w:sz w:val="24"/>
          <w:szCs w:val="24"/>
        </w:rPr>
        <w:t>Application –</w:t>
      </w:r>
      <w:r w:rsidRPr="00B71622">
        <w:rPr>
          <w:rFonts w:cstheme="minorHAnsi"/>
          <w:sz w:val="24"/>
          <w:szCs w:val="24"/>
        </w:rPr>
        <w:t xml:space="preserve"> Most of the class meetings will involve short lectures followed by individuals or team-based activities that will allow you to apply the material from the readings.</w:t>
      </w:r>
    </w:p>
    <w:p w14:paraId="7F864CB8" w14:textId="77777777" w:rsidR="00B71622" w:rsidRPr="00B71622" w:rsidRDefault="00B71622" w:rsidP="00B71622">
      <w:pPr>
        <w:numPr>
          <w:ilvl w:val="0"/>
          <w:numId w:val="5"/>
        </w:numPr>
        <w:spacing w:after="0"/>
        <w:rPr>
          <w:rFonts w:cstheme="minorHAnsi"/>
          <w:sz w:val="24"/>
          <w:szCs w:val="24"/>
        </w:rPr>
      </w:pPr>
      <w:r w:rsidRPr="00B71622">
        <w:rPr>
          <w:rFonts w:cstheme="minorHAnsi"/>
          <w:i/>
          <w:sz w:val="24"/>
          <w:szCs w:val="24"/>
        </w:rPr>
        <w:t>Peer Evaluation –</w:t>
      </w:r>
      <w:r w:rsidRPr="00B71622">
        <w:rPr>
          <w:rFonts w:cstheme="minorHAnsi"/>
          <w:sz w:val="24"/>
          <w:szCs w:val="24"/>
        </w:rPr>
        <w:t xml:space="preserve"> Since much of the activities involved in class focus on team activities, students will have an opportunity to evaluate each other several times throughout the class. These anonymous peer evaluations will factor into your grade, and they allow you give and receive feedback about things that are going well in the team and things that need improvement</w:t>
      </w:r>
    </w:p>
    <w:p w14:paraId="5E3A217C" w14:textId="77777777" w:rsidR="00B71622" w:rsidRPr="00B71622" w:rsidRDefault="00B71622" w:rsidP="00B71622">
      <w:pPr>
        <w:spacing w:after="0"/>
        <w:rPr>
          <w:rFonts w:cstheme="minorHAnsi"/>
          <w:b/>
          <w:sz w:val="24"/>
          <w:szCs w:val="24"/>
        </w:rPr>
      </w:pPr>
    </w:p>
    <w:p w14:paraId="77236896" w14:textId="77777777" w:rsidR="00B71622" w:rsidRPr="00B71622" w:rsidRDefault="00B71622" w:rsidP="00B71622">
      <w:pPr>
        <w:spacing w:after="0"/>
        <w:rPr>
          <w:rFonts w:cstheme="minorHAnsi"/>
          <w:sz w:val="24"/>
          <w:szCs w:val="24"/>
        </w:rPr>
      </w:pPr>
      <w:r w:rsidRPr="00B71622">
        <w:rPr>
          <w:rFonts w:cstheme="minorHAnsi"/>
          <w:b/>
          <w:sz w:val="24"/>
          <w:szCs w:val="24"/>
          <w:u w:val="single"/>
        </w:rPr>
        <w:t>Assignments and Responsibilities:</w:t>
      </w:r>
    </w:p>
    <w:p w14:paraId="24703AD4" w14:textId="77777777" w:rsidR="00B71622" w:rsidRPr="00B71622" w:rsidRDefault="00B71622" w:rsidP="00B71622">
      <w:pPr>
        <w:spacing w:after="0"/>
        <w:rPr>
          <w:rFonts w:cstheme="minorHAnsi"/>
          <w:b/>
          <w:sz w:val="24"/>
          <w:szCs w:val="24"/>
        </w:rPr>
      </w:pPr>
    </w:p>
    <w:p w14:paraId="008DA612" w14:textId="77777777" w:rsidR="00B71622" w:rsidRPr="00B71622" w:rsidRDefault="00B71622" w:rsidP="00B71622">
      <w:pPr>
        <w:spacing w:after="0"/>
        <w:rPr>
          <w:rFonts w:cstheme="minorHAnsi"/>
          <w:sz w:val="24"/>
          <w:szCs w:val="24"/>
        </w:rPr>
      </w:pPr>
      <w:r w:rsidRPr="00B71622">
        <w:rPr>
          <w:rFonts w:cstheme="minorHAnsi"/>
          <w:b/>
          <w:sz w:val="24"/>
          <w:szCs w:val="24"/>
        </w:rPr>
        <w:t>Grading Components</w:t>
      </w:r>
    </w:p>
    <w:p w14:paraId="5528A5DA" w14:textId="77777777" w:rsidR="00B71622" w:rsidRPr="00B71622" w:rsidRDefault="00B71622" w:rsidP="00B71622">
      <w:pPr>
        <w:spacing w:after="0"/>
        <w:rPr>
          <w:rFonts w:cstheme="minorHAnsi"/>
          <w:sz w:val="24"/>
          <w:szCs w:val="24"/>
        </w:rPr>
      </w:pPr>
    </w:p>
    <w:p w14:paraId="136F8792" w14:textId="77777777" w:rsidR="00B71622" w:rsidRPr="00B71622" w:rsidRDefault="00B71622" w:rsidP="00B71622">
      <w:pPr>
        <w:numPr>
          <w:ilvl w:val="0"/>
          <w:numId w:val="6"/>
        </w:numPr>
        <w:spacing w:after="0"/>
        <w:rPr>
          <w:rFonts w:cstheme="minorHAnsi"/>
          <w:sz w:val="24"/>
          <w:szCs w:val="24"/>
        </w:rPr>
      </w:pPr>
      <w:r w:rsidRPr="00B71622">
        <w:rPr>
          <w:rFonts w:cstheme="minorHAnsi"/>
          <w:sz w:val="24"/>
          <w:szCs w:val="24"/>
        </w:rPr>
        <w:t>RATs – 30% (33% I-RAT, 67% T-RAT)</w:t>
      </w:r>
    </w:p>
    <w:p w14:paraId="38B0B625" w14:textId="77777777" w:rsidR="00B71622" w:rsidRPr="00B71622" w:rsidRDefault="00B71622" w:rsidP="00B71622">
      <w:pPr>
        <w:numPr>
          <w:ilvl w:val="0"/>
          <w:numId w:val="6"/>
        </w:numPr>
        <w:spacing w:after="0"/>
        <w:rPr>
          <w:rFonts w:cstheme="minorHAnsi"/>
          <w:sz w:val="24"/>
          <w:szCs w:val="24"/>
        </w:rPr>
      </w:pPr>
      <w:r w:rsidRPr="00B71622">
        <w:rPr>
          <w:rFonts w:cstheme="minorHAnsi"/>
          <w:sz w:val="24"/>
          <w:szCs w:val="24"/>
        </w:rPr>
        <w:t>In-Class Applications – 10%</w:t>
      </w:r>
    </w:p>
    <w:p w14:paraId="6E487591" w14:textId="77777777" w:rsidR="00B71622" w:rsidRPr="00B71622" w:rsidRDefault="00B71622" w:rsidP="00B71622">
      <w:pPr>
        <w:numPr>
          <w:ilvl w:val="0"/>
          <w:numId w:val="6"/>
        </w:numPr>
        <w:spacing w:after="0"/>
        <w:rPr>
          <w:rFonts w:cstheme="minorHAnsi"/>
          <w:sz w:val="24"/>
          <w:szCs w:val="24"/>
        </w:rPr>
      </w:pPr>
      <w:r w:rsidRPr="00B71622">
        <w:rPr>
          <w:rFonts w:cstheme="minorHAnsi"/>
          <w:sz w:val="24"/>
          <w:szCs w:val="24"/>
        </w:rPr>
        <w:t>Exam 1 – 10%</w:t>
      </w:r>
    </w:p>
    <w:p w14:paraId="6CD32A7E" w14:textId="77777777" w:rsidR="00B71622" w:rsidRPr="00B71622" w:rsidRDefault="00B71622" w:rsidP="00B71622">
      <w:pPr>
        <w:numPr>
          <w:ilvl w:val="0"/>
          <w:numId w:val="6"/>
        </w:numPr>
        <w:spacing w:after="0"/>
        <w:rPr>
          <w:rFonts w:cstheme="minorHAnsi"/>
          <w:sz w:val="24"/>
          <w:szCs w:val="24"/>
        </w:rPr>
      </w:pPr>
      <w:r w:rsidRPr="00B71622">
        <w:rPr>
          <w:rFonts w:cstheme="minorHAnsi"/>
          <w:sz w:val="24"/>
          <w:szCs w:val="24"/>
        </w:rPr>
        <w:t>Exam 2 – 15%</w:t>
      </w:r>
    </w:p>
    <w:p w14:paraId="7C12167C" w14:textId="77777777" w:rsidR="00B71622" w:rsidRPr="00B71622" w:rsidRDefault="00B71622" w:rsidP="00B71622">
      <w:pPr>
        <w:numPr>
          <w:ilvl w:val="0"/>
          <w:numId w:val="6"/>
        </w:numPr>
        <w:spacing w:after="0"/>
        <w:rPr>
          <w:rFonts w:cstheme="minorHAnsi"/>
          <w:sz w:val="24"/>
          <w:szCs w:val="24"/>
        </w:rPr>
      </w:pPr>
      <w:r w:rsidRPr="00B71622">
        <w:rPr>
          <w:rFonts w:cstheme="minorHAnsi"/>
          <w:sz w:val="24"/>
          <w:szCs w:val="24"/>
        </w:rPr>
        <w:t>Final Exam –25%</w:t>
      </w:r>
    </w:p>
    <w:p w14:paraId="5CF596D8" w14:textId="77777777" w:rsidR="00B71622" w:rsidRPr="00B71622" w:rsidRDefault="00B71622" w:rsidP="00B71622">
      <w:pPr>
        <w:numPr>
          <w:ilvl w:val="0"/>
          <w:numId w:val="6"/>
        </w:numPr>
        <w:spacing w:after="0"/>
        <w:rPr>
          <w:rFonts w:cstheme="minorHAnsi"/>
          <w:sz w:val="24"/>
          <w:szCs w:val="24"/>
        </w:rPr>
      </w:pPr>
      <w:r w:rsidRPr="00B71622">
        <w:rPr>
          <w:rFonts w:cstheme="minorHAnsi"/>
          <w:sz w:val="24"/>
          <w:szCs w:val="24"/>
        </w:rPr>
        <w:t>Peer Evaluations – 10%</w:t>
      </w:r>
    </w:p>
    <w:p w14:paraId="54A8C9CA" w14:textId="77777777" w:rsidR="00B71622" w:rsidRPr="00B71622" w:rsidRDefault="00B71622" w:rsidP="00B71622">
      <w:pPr>
        <w:spacing w:after="0"/>
        <w:rPr>
          <w:rFonts w:cstheme="minorHAnsi"/>
          <w:b/>
          <w:sz w:val="24"/>
          <w:szCs w:val="24"/>
        </w:rPr>
      </w:pPr>
    </w:p>
    <w:p w14:paraId="6A5224BE" w14:textId="77777777" w:rsidR="00B71622" w:rsidRPr="00B71622" w:rsidRDefault="00B71622" w:rsidP="00B71622">
      <w:pPr>
        <w:spacing w:after="0"/>
        <w:rPr>
          <w:rFonts w:cstheme="minorHAnsi"/>
          <w:b/>
          <w:sz w:val="24"/>
          <w:szCs w:val="24"/>
        </w:rPr>
      </w:pPr>
      <w:r w:rsidRPr="00B71622">
        <w:rPr>
          <w:rFonts w:cstheme="minorHAnsi"/>
          <w:b/>
          <w:sz w:val="24"/>
          <w:szCs w:val="24"/>
        </w:rPr>
        <w:t>Assignments</w:t>
      </w:r>
    </w:p>
    <w:p w14:paraId="6C588F79" w14:textId="77777777" w:rsidR="00B71622" w:rsidRPr="00B71622" w:rsidRDefault="00B71622" w:rsidP="00B71622">
      <w:pPr>
        <w:spacing w:after="0"/>
        <w:rPr>
          <w:rFonts w:cstheme="minorHAnsi"/>
          <w:b/>
          <w:sz w:val="24"/>
          <w:szCs w:val="24"/>
        </w:rPr>
      </w:pPr>
    </w:p>
    <w:p w14:paraId="1C84F7DD" w14:textId="77777777" w:rsidR="00B71622" w:rsidRPr="00B71622" w:rsidRDefault="00B71622" w:rsidP="00B71622">
      <w:pPr>
        <w:numPr>
          <w:ilvl w:val="0"/>
          <w:numId w:val="7"/>
        </w:numPr>
        <w:spacing w:after="0"/>
        <w:rPr>
          <w:rFonts w:cstheme="minorHAnsi"/>
          <w:sz w:val="24"/>
          <w:szCs w:val="24"/>
        </w:rPr>
      </w:pPr>
      <w:r w:rsidRPr="00B71622">
        <w:rPr>
          <w:rFonts w:cstheme="minorHAnsi"/>
          <w:i/>
          <w:sz w:val="24"/>
          <w:szCs w:val="24"/>
        </w:rPr>
        <w:t>RATs</w:t>
      </w:r>
      <w:r w:rsidRPr="00B71622">
        <w:rPr>
          <w:rFonts w:cstheme="minorHAnsi"/>
          <w:sz w:val="24"/>
          <w:szCs w:val="24"/>
        </w:rPr>
        <w:t xml:space="preserve"> – At the start of each units, you will be given an I-RAT and a T-RAT, meaning there will be 8 of each over the course of the semester.</w:t>
      </w:r>
    </w:p>
    <w:p w14:paraId="3425AA22" w14:textId="77777777" w:rsidR="00B71622" w:rsidRPr="00B71622" w:rsidRDefault="00B71622" w:rsidP="00B71622">
      <w:pPr>
        <w:numPr>
          <w:ilvl w:val="0"/>
          <w:numId w:val="7"/>
        </w:numPr>
        <w:spacing w:after="0"/>
        <w:rPr>
          <w:rFonts w:cstheme="minorHAnsi"/>
          <w:sz w:val="24"/>
          <w:szCs w:val="24"/>
        </w:rPr>
      </w:pPr>
      <w:r w:rsidRPr="00B71622">
        <w:rPr>
          <w:rFonts w:cstheme="minorHAnsi"/>
          <w:i/>
          <w:sz w:val="24"/>
          <w:szCs w:val="24"/>
        </w:rPr>
        <w:t>In-Class Activities</w:t>
      </w:r>
      <w:r w:rsidRPr="00B71622">
        <w:rPr>
          <w:rFonts w:cstheme="minorHAnsi"/>
          <w:sz w:val="24"/>
          <w:szCs w:val="24"/>
        </w:rPr>
        <w:t xml:space="preserve"> – These will be team exercises asking you to apply the knowledge you learned to an important real-world problem in American politics.</w:t>
      </w:r>
    </w:p>
    <w:p w14:paraId="23FCB3D1" w14:textId="77777777" w:rsidR="00B71622" w:rsidRPr="00B71622" w:rsidRDefault="00B71622" w:rsidP="00B71622">
      <w:pPr>
        <w:numPr>
          <w:ilvl w:val="0"/>
          <w:numId w:val="7"/>
        </w:numPr>
        <w:spacing w:after="0"/>
        <w:rPr>
          <w:rFonts w:cstheme="minorHAnsi"/>
          <w:sz w:val="24"/>
          <w:szCs w:val="24"/>
        </w:rPr>
      </w:pPr>
      <w:r w:rsidRPr="00B71622">
        <w:rPr>
          <w:rFonts w:cstheme="minorHAnsi"/>
          <w:i/>
          <w:sz w:val="24"/>
          <w:szCs w:val="24"/>
        </w:rPr>
        <w:lastRenderedPageBreak/>
        <w:t xml:space="preserve">Exams- </w:t>
      </w:r>
      <w:r w:rsidRPr="00B71622">
        <w:rPr>
          <w:rFonts w:cstheme="minorHAnsi"/>
          <w:sz w:val="24"/>
          <w:szCs w:val="24"/>
        </w:rPr>
        <w:t xml:space="preserve">These will be short-answer, short-essay exams covering the material in the preceding units. </w:t>
      </w:r>
    </w:p>
    <w:p w14:paraId="308B2E1F" w14:textId="78D82A61" w:rsidR="00B71622" w:rsidRDefault="00B71622" w:rsidP="00B71622">
      <w:pPr>
        <w:numPr>
          <w:ilvl w:val="0"/>
          <w:numId w:val="7"/>
        </w:numPr>
        <w:spacing w:after="0"/>
        <w:rPr>
          <w:rFonts w:cstheme="minorHAnsi"/>
          <w:sz w:val="24"/>
          <w:szCs w:val="24"/>
        </w:rPr>
      </w:pPr>
      <w:r w:rsidRPr="00B71622">
        <w:rPr>
          <w:rFonts w:cstheme="minorHAnsi"/>
          <w:i/>
          <w:sz w:val="24"/>
          <w:szCs w:val="24"/>
        </w:rPr>
        <w:t>Peer Evaluations</w:t>
      </w:r>
      <w:r w:rsidRPr="00B71622">
        <w:rPr>
          <w:rFonts w:cstheme="minorHAnsi"/>
          <w:sz w:val="24"/>
          <w:szCs w:val="24"/>
        </w:rPr>
        <w:t>- There will be three anonymous peer evaluations through the course of the semester, one before each exam. The first two will not influence your overall grade, but</w:t>
      </w:r>
      <w:r w:rsidR="00602E3A">
        <w:rPr>
          <w:rFonts w:cstheme="minorHAnsi"/>
          <w:sz w:val="24"/>
          <w:szCs w:val="24"/>
        </w:rPr>
        <w:t xml:space="preserve"> they</w:t>
      </w:r>
      <w:r w:rsidRPr="00B71622">
        <w:rPr>
          <w:rFonts w:cstheme="minorHAnsi"/>
          <w:sz w:val="24"/>
          <w:szCs w:val="24"/>
        </w:rPr>
        <w:t xml:space="preserve"> are meant to give you feedback on your contributions to the group as well as give you the opportunity to offer your own feedback. The third will measured as 10% of your final grade. Failure to turn in a peer evaluation will result in a grade of zero for this component of the course.</w:t>
      </w:r>
    </w:p>
    <w:p w14:paraId="4D05A977" w14:textId="77777777" w:rsidR="00B71622" w:rsidRPr="00B71622" w:rsidRDefault="00B71622" w:rsidP="00B71622">
      <w:pPr>
        <w:spacing w:after="0"/>
        <w:rPr>
          <w:rFonts w:cstheme="minorHAnsi"/>
          <w:sz w:val="24"/>
          <w:szCs w:val="24"/>
        </w:rPr>
      </w:pPr>
    </w:p>
    <w:p w14:paraId="667522E4" w14:textId="6D431245" w:rsidR="00B71622" w:rsidRDefault="00B71622" w:rsidP="00B71622">
      <w:pPr>
        <w:spacing w:after="0"/>
        <w:rPr>
          <w:rFonts w:cstheme="minorHAnsi"/>
          <w:b/>
          <w:sz w:val="24"/>
          <w:szCs w:val="24"/>
        </w:rPr>
      </w:pPr>
      <w:r w:rsidRPr="00B71622">
        <w:rPr>
          <w:rFonts w:cstheme="minorHAnsi"/>
          <w:b/>
          <w:sz w:val="24"/>
          <w:szCs w:val="24"/>
        </w:rPr>
        <w:t>Grading Scale</w:t>
      </w:r>
    </w:p>
    <w:p w14:paraId="4120CB51" w14:textId="77777777" w:rsidR="00B71622" w:rsidRPr="00B71622" w:rsidRDefault="00B71622" w:rsidP="00B71622">
      <w:pPr>
        <w:spacing w:after="0"/>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71622" w:rsidRPr="00B71622" w14:paraId="42F173D6" w14:textId="77777777" w:rsidTr="00F77CD0">
        <w:tc>
          <w:tcPr>
            <w:tcW w:w="4675" w:type="dxa"/>
          </w:tcPr>
          <w:p w14:paraId="36C8778B" w14:textId="77777777" w:rsidR="00B71622" w:rsidRPr="00B71622" w:rsidRDefault="00B71622" w:rsidP="00B71622">
            <w:pPr>
              <w:spacing w:line="259" w:lineRule="auto"/>
              <w:rPr>
                <w:rFonts w:cstheme="minorHAnsi"/>
                <w:szCs w:val="24"/>
              </w:rPr>
            </w:pPr>
            <w:r w:rsidRPr="00B71622">
              <w:rPr>
                <w:rFonts w:cstheme="minorHAnsi"/>
                <w:szCs w:val="24"/>
              </w:rPr>
              <w:t>100%-93%: A</w:t>
            </w:r>
          </w:p>
        </w:tc>
        <w:tc>
          <w:tcPr>
            <w:tcW w:w="4675" w:type="dxa"/>
          </w:tcPr>
          <w:p w14:paraId="439EECDB" w14:textId="77777777" w:rsidR="00B71622" w:rsidRPr="00B71622" w:rsidRDefault="00B71622" w:rsidP="00B71622">
            <w:pPr>
              <w:spacing w:line="259" w:lineRule="auto"/>
              <w:rPr>
                <w:rFonts w:cstheme="minorHAnsi"/>
                <w:szCs w:val="24"/>
              </w:rPr>
            </w:pPr>
            <w:r w:rsidRPr="00B71622">
              <w:rPr>
                <w:rFonts w:cstheme="minorHAnsi"/>
                <w:szCs w:val="24"/>
              </w:rPr>
              <w:t>76.9%-73%: C</w:t>
            </w:r>
          </w:p>
        </w:tc>
      </w:tr>
      <w:tr w:rsidR="00B71622" w:rsidRPr="00B71622" w14:paraId="6239F240" w14:textId="77777777" w:rsidTr="00F77CD0">
        <w:tc>
          <w:tcPr>
            <w:tcW w:w="4675" w:type="dxa"/>
          </w:tcPr>
          <w:p w14:paraId="43F5B042" w14:textId="77777777" w:rsidR="00B71622" w:rsidRPr="00B71622" w:rsidRDefault="00B71622" w:rsidP="00B71622">
            <w:pPr>
              <w:spacing w:line="259" w:lineRule="auto"/>
              <w:rPr>
                <w:rFonts w:cstheme="minorHAnsi"/>
                <w:szCs w:val="24"/>
              </w:rPr>
            </w:pPr>
            <w:r w:rsidRPr="00B71622">
              <w:rPr>
                <w:rFonts w:cstheme="minorHAnsi"/>
                <w:szCs w:val="24"/>
              </w:rPr>
              <w:t>92.9%-90%: A-</w:t>
            </w:r>
          </w:p>
        </w:tc>
        <w:tc>
          <w:tcPr>
            <w:tcW w:w="4675" w:type="dxa"/>
          </w:tcPr>
          <w:p w14:paraId="4377B3CF" w14:textId="77777777" w:rsidR="00B71622" w:rsidRPr="00B71622" w:rsidRDefault="00B71622" w:rsidP="00B71622">
            <w:pPr>
              <w:spacing w:line="259" w:lineRule="auto"/>
              <w:rPr>
                <w:rFonts w:cstheme="minorHAnsi"/>
                <w:szCs w:val="24"/>
              </w:rPr>
            </w:pPr>
            <w:r w:rsidRPr="00B71622">
              <w:rPr>
                <w:rFonts w:cstheme="minorHAnsi"/>
                <w:szCs w:val="24"/>
              </w:rPr>
              <w:t>72.9%-70%: C-</w:t>
            </w:r>
          </w:p>
        </w:tc>
      </w:tr>
      <w:tr w:rsidR="00B71622" w:rsidRPr="00B71622" w14:paraId="28DB9AD9" w14:textId="77777777" w:rsidTr="00F77CD0">
        <w:tc>
          <w:tcPr>
            <w:tcW w:w="4675" w:type="dxa"/>
          </w:tcPr>
          <w:p w14:paraId="640F6A39" w14:textId="77777777" w:rsidR="00B71622" w:rsidRPr="00B71622" w:rsidRDefault="00B71622" w:rsidP="00B71622">
            <w:pPr>
              <w:spacing w:line="259" w:lineRule="auto"/>
              <w:rPr>
                <w:rFonts w:cstheme="minorHAnsi"/>
                <w:szCs w:val="24"/>
              </w:rPr>
            </w:pPr>
            <w:r w:rsidRPr="00B71622">
              <w:rPr>
                <w:rFonts w:cstheme="minorHAnsi"/>
                <w:szCs w:val="24"/>
              </w:rPr>
              <w:t>89.9%-87%: B+</w:t>
            </w:r>
          </w:p>
        </w:tc>
        <w:tc>
          <w:tcPr>
            <w:tcW w:w="4675" w:type="dxa"/>
          </w:tcPr>
          <w:p w14:paraId="3E6AF8E7" w14:textId="77777777" w:rsidR="00B71622" w:rsidRPr="00B71622" w:rsidRDefault="00B71622" w:rsidP="00B71622">
            <w:pPr>
              <w:spacing w:line="259" w:lineRule="auto"/>
              <w:rPr>
                <w:rFonts w:cstheme="minorHAnsi"/>
                <w:szCs w:val="24"/>
              </w:rPr>
            </w:pPr>
            <w:r w:rsidRPr="00B71622">
              <w:rPr>
                <w:rFonts w:cstheme="minorHAnsi"/>
                <w:szCs w:val="24"/>
              </w:rPr>
              <w:t>69.9%-67%: D+</w:t>
            </w:r>
          </w:p>
        </w:tc>
      </w:tr>
      <w:tr w:rsidR="00B71622" w:rsidRPr="00B71622" w14:paraId="27CAF867" w14:textId="77777777" w:rsidTr="00F77CD0">
        <w:tc>
          <w:tcPr>
            <w:tcW w:w="4675" w:type="dxa"/>
          </w:tcPr>
          <w:p w14:paraId="0BD04403" w14:textId="77777777" w:rsidR="00B71622" w:rsidRPr="00B71622" w:rsidRDefault="00B71622" w:rsidP="00B71622">
            <w:pPr>
              <w:spacing w:line="259" w:lineRule="auto"/>
              <w:rPr>
                <w:rFonts w:cstheme="minorHAnsi"/>
                <w:szCs w:val="24"/>
              </w:rPr>
            </w:pPr>
            <w:r w:rsidRPr="00B71622">
              <w:rPr>
                <w:rFonts w:cstheme="minorHAnsi"/>
                <w:szCs w:val="24"/>
              </w:rPr>
              <w:t>86.9%-83%: B</w:t>
            </w:r>
          </w:p>
        </w:tc>
        <w:tc>
          <w:tcPr>
            <w:tcW w:w="4675" w:type="dxa"/>
          </w:tcPr>
          <w:p w14:paraId="4FCDDE03" w14:textId="77777777" w:rsidR="00B71622" w:rsidRPr="00B71622" w:rsidRDefault="00B71622" w:rsidP="00B71622">
            <w:pPr>
              <w:spacing w:line="259" w:lineRule="auto"/>
              <w:rPr>
                <w:rFonts w:cstheme="minorHAnsi"/>
                <w:szCs w:val="24"/>
              </w:rPr>
            </w:pPr>
            <w:r w:rsidRPr="00B71622">
              <w:rPr>
                <w:rFonts w:cstheme="minorHAnsi"/>
                <w:szCs w:val="24"/>
              </w:rPr>
              <w:t>66.9%-60%: D</w:t>
            </w:r>
          </w:p>
        </w:tc>
      </w:tr>
      <w:tr w:rsidR="00B71622" w:rsidRPr="00B71622" w14:paraId="7DDAC90C" w14:textId="77777777" w:rsidTr="00F77CD0">
        <w:tc>
          <w:tcPr>
            <w:tcW w:w="4675" w:type="dxa"/>
          </w:tcPr>
          <w:p w14:paraId="30A83CB1" w14:textId="77777777" w:rsidR="00B71622" w:rsidRPr="00B71622" w:rsidRDefault="00B71622" w:rsidP="00B71622">
            <w:pPr>
              <w:spacing w:line="259" w:lineRule="auto"/>
              <w:rPr>
                <w:rFonts w:cstheme="minorHAnsi"/>
                <w:szCs w:val="24"/>
              </w:rPr>
            </w:pPr>
            <w:r w:rsidRPr="00B71622">
              <w:rPr>
                <w:rFonts w:cstheme="minorHAnsi"/>
                <w:szCs w:val="24"/>
              </w:rPr>
              <w:t>82.9%-80%: B-</w:t>
            </w:r>
          </w:p>
        </w:tc>
        <w:tc>
          <w:tcPr>
            <w:tcW w:w="4675" w:type="dxa"/>
          </w:tcPr>
          <w:p w14:paraId="412D31C2" w14:textId="77777777" w:rsidR="00B71622" w:rsidRPr="00B71622" w:rsidRDefault="00B71622" w:rsidP="00B71622">
            <w:pPr>
              <w:spacing w:line="259" w:lineRule="auto"/>
              <w:rPr>
                <w:rFonts w:cstheme="minorHAnsi"/>
                <w:szCs w:val="24"/>
              </w:rPr>
            </w:pPr>
            <w:r w:rsidRPr="00B71622">
              <w:rPr>
                <w:rFonts w:cstheme="minorHAnsi"/>
                <w:szCs w:val="24"/>
              </w:rPr>
              <w:t>&lt;59.5%: F</w:t>
            </w:r>
          </w:p>
        </w:tc>
      </w:tr>
      <w:tr w:rsidR="00B71622" w:rsidRPr="00B71622" w14:paraId="3B05DC77" w14:textId="77777777" w:rsidTr="00F77CD0">
        <w:tc>
          <w:tcPr>
            <w:tcW w:w="4675" w:type="dxa"/>
          </w:tcPr>
          <w:p w14:paraId="4D5FCEF0" w14:textId="77777777" w:rsidR="00B71622" w:rsidRPr="00B71622" w:rsidRDefault="00B71622" w:rsidP="00B71622">
            <w:pPr>
              <w:spacing w:line="259" w:lineRule="auto"/>
              <w:rPr>
                <w:rFonts w:cstheme="minorHAnsi"/>
                <w:szCs w:val="24"/>
              </w:rPr>
            </w:pPr>
            <w:r w:rsidRPr="00B71622">
              <w:rPr>
                <w:rFonts w:cstheme="minorHAnsi"/>
                <w:szCs w:val="24"/>
              </w:rPr>
              <w:t>79.9%-77%: C+</w:t>
            </w:r>
          </w:p>
          <w:p w14:paraId="6F92B782" w14:textId="77777777" w:rsidR="00B71622" w:rsidRPr="00B71622" w:rsidRDefault="00B71622" w:rsidP="00B71622">
            <w:pPr>
              <w:spacing w:line="259" w:lineRule="auto"/>
              <w:rPr>
                <w:rFonts w:cstheme="minorHAnsi"/>
                <w:szCs w:val="24"/>
              </w:rPr>
            </w:pPr>
          </w:p>
        </w:tc>
        <w:tc>
          <w:tcPr>
            <w:tcW w:w="4675" w:type="dxa"/>
          </w:tcPr>
          <w:p w14:paraId="6A96ECC3" w14:textId="77777777" w:rsidR="00B71622" w:rsidRPr="00B71622" w:rsidRDefault="00B71622" w:rsidP="00B71622">
            <w:pPr>
              <w:spacing w:line="259" w:lineRule="auto"/>
              <w:rPr>
                <w:rFonts w:cstheme="minorHAnsi"/>
                <w:szCs w:val="24"/>
              </w:rPr>
            </w:pPr>
          </w:p>
        </w:tc>
      </w:tr>
    </w:tbl>
    <w:p w14:paraId="5368655F" w14:textId="00C724BF" w:rsidR="00B71622" w:rsidRDefault="00B71622" w:rsidP="00B71622">
      <w:pPr>
        <w:spacing w:after="0"/>
        <w:rPr>
          <w:rFonts w:cstheme="minorHAnsi"/>
          <w:sz w:val="24"/>
          <w:szCs w:val="24"/>
        </w:rPr>
      </w:pPr>
      <w:r w:rsidRPr="00B71622">
        <w:rPr>
          <w:rFonts w:cstheme="minorHAnsi"/>
          <w:sz w:val="24"/>
          <w:szCs w:val="24"/>
        </w:rPr>
        <w:t>I reserve the right to curve grades upwards at the end of the semester based on individual performance.</w:t>
      </w:r>
    </w:p>
    <w:p w14:paraId="72D95BC5" w14:textId="77777777" w:rsidR="00602E3A" w:rsidRPr="00B71622" w:rsidRDefault="00602E3A" w:rsidP="00B71622">
      <w:pPr>
        <w:spacing w:after="0"/>
        <w:rPr>
          <w:rFonts w:cstheme="minorHAnsi"/>
          <w:b/>
          <w:sz w:val="24"/>
          <w:szCs w:val="24"/>
        </w:rPr>
      </w:pPr>
    </w:p>
    <w:p w14:paraId="51839ADE" w14:textId="77777777" w:rsidR="00602E3A" w:rsidRPr="00602E3A" w:rsidRDefault="00602E3A" w:rsidP="00602E3A">
      <w:pPr>
        <w:spacing w:after="0"/>
        <w:rPr>
          <w:rFonts w:cstheme="minorHAnsi"/>
          <w:b/>
          <w:sz w:val="24"/>
          <w:szCs w:val="24"/>
        </w:rPr>
      </w:pPr>
      <w:r w:rsidRPr="00602E3A">
        <w:rPr>
          <w:rFonts w:cstheme="minorHAnsi"/>
          <w:b/>
          <w:sz w:val="24"/>
          <w:szCs w:val="24"/>
        </w:rPr>
        <w:t>Required Course Materials</w:t>
      </w:r>
    </w:p>
    <w:p w14:paraId="39426D30" w14:textId="77777777" w:rsidR="00602E3A" w:rsidRPr="00602E3A" w:rsidRDefault="00602E3A" w:rsidP="00602E3A">
      <w:pPr>
        <w:spacing w:after="0"/>
        <w:rPr>
          <w:rFonts w:cstheme="minorHAnsi"/>
          <w:b/>
          <w:sz w:val="24"/>
          <w:szCs w:val="24"/>
        </w:rPr>
      </w:pPr>
    </w:p>
    <w:p w14:paraId="44638F39" w14:textId="1A2216CD" w:rsidR="00602E3A" w:rsidRPr="00602E3A" w:rsidRDefault="00602E3A" w:rsidP="00602E3A">
      <w:pPr>
        <w:spacing w:after="0"/>
        <w:rPr>
          <w:rFonts w:cstheme="minorHAnsi"/>
          <w:sz w:val="24"/>
          <w:szCs w:val="24"/>
        </w:rPr>
      </w:pPr>
      <w:r>
        <w:rPr>
          <w:rFonts w:cstheme="minorHAnsi"/>
          <w:sz w:val="24"/>
          <w:szCs w:val="24"/>
        </w:rPr>
        <w:t>There are no required texts necessary for purchase for this class, but</w:t>
      </w:r>
      <w:r w:rsidRPr="00602E3A">
        <w:rPr>
          <w:rFonts w:cstheme="minorHAnsi"/>
          <w:sz w:val="24"/>
          <w:szCs w:val="24"/>
        </w:rPr>
        <w:t xml:space="preserve"> </w:t>
      </w:r>
      <w:r>
        <w:rPr>
          <w:rFonts w:cstheme="minorHAnsi"/>
          <w:sz w:val="24"/>
          <w:szCs w:val="24"/>
        </w:rPr>
        <w:t xml:space="preserve">regular readings will take the form of published, scholarly work available from the library. </w:t>
      </w:r>
      <w:r w:rsidRPr="00602E3A">
        <w:rPr>
          <w:rFonts w:cstheme="minorHAnsi"/>
          <w:sz w:val="24"/>
          <w:szCs w:val="24"/>
        </w:rPr>
        <w:t xml:space="preserve">You can expect around 35-70 pages a week of reading </w:t>
      </w:r>
      <w:r>
        <w:rPr>
          <w:rFonts w:cstheme="minorHAnsi"/>
          <w:sz w:val="24"/>
          <w:szCs w:val="24"/>
        </w:rPr>
        <w:t>from books and journal articles depending on the material</w:t>
      </w:r>
      <w:r w:rsidRPr="00602E3A">
        <w:rPr>
          <w:rFonts w:cstheme="minorHAnsi"/>
          <w:sz w:val="24"/>
          <w:szCs w:val="24"/>
        </w:rPr>
        <w:t>.</w:t>
      </w:r>
    </w:p>
    <w:p w14:paraId="3A7A4DCE" w14:textId="77777777" w:rsidR="00602E3A" w:rsidRPr="00602E3A" w:rsidRDefault="00602E3A" w:rsidP="00602E3A">
      <w:pPr>
        <w:spacing w:after="0"/>
        <w:rPr>
          <w:rFonts w:cstheme="minorHAnsi"/>
          <w:b/>
          <w:sz w:val="24"/>
          <w:szCs w:val="24"/>
        </w:rPr>
      </w:pPr>
    </w:p>
    <w:p w14:paraId="0107B859" w14:textId="77777777" w:rsidR="00602E3A" w:rsidRPr="00602E3A" w:rsidRDefault="00602E3A" w:rsidP="00602E3A">
      <w:pPr>
        <w:spacing w:after="0"/>
        <w:rPr>
          <w:rFonts w:cstheme="minorHAnsi"/>
          <w:b/>
          <w:sz w:val="24"/>
          <w:szCs w:val="24"/>
        </w:rPr>
      </w:pPr>
      <w:r w:rsidRPr="00602E3A">
        <w:rPr>
          <w:rFonts w:cstheme="minorHAnsi"/>
          <w:b/>
          <w:sz w:val="24"/>
          <w:szCs w:val="24"/>
        </w:rPr>
        <w:t>Course Prerequisites</w:t>
      </w:r>
    </w:p>
    <w:p w14:paraId="2037E003" w14:textId="77777777" w:rsidR="00602E3A" w:rsidRPr="00602E3A" w:rsidRDefault="00602E3A" w:rsidP="00602E3A">
      <w:pPr>
        <w:spacing w:after="0"/>
        <w:rPr>
          <w:rFonts w:cstheme="minorHAnsi"/>
          <w:b/>
          <w:sz w:val="24"/>
          <w:szCs w:val="24"/>
        </w:rPr>
      </w:pPr>
    </w:p>
    <w:p w14:paraId="1A9996FB" w14:textId="44E22592" w:rsidR="00602E3A" w:rsidRPr="00602E3A" w:rsidRDefault="00602E3A" w:rsidP="00602E3A">
      <w:pPr>
        <w:spacing w:after="0"/>
        <w:rPr>
          <w:rFonts w:cstheme="minorHAnsi"/>
          <w:sz w:val="24"/>
          <w:szCs w:val="24"/>
        </w:rPr>
      </w:pPr>
      <w:r w:rsidRPr="00602E3A">
        <w:rPr>
          <w:rFonts w:cstheme="minorHAnsi"/>
          <w:sz w:val="24"/>
          <w:szCs w:val="24"/>
        </w:rPr>
        <w:t>Although there are no formal prerequisites, a layman’s knowledge (i.e. maybe you’ve heard some of these issues discussed on TV) of American politics and culture would be useful when discussing more complicated ideas.</w:t>
      </w:r>
    </w:p>
    <w:p w14:paraId="62AC60FC" w14:textId="77777777" w:rsidR="005F3CCF" w:rsidRDefault="005F3CCF" w:rsidP="005F3CCF">
      <w:pPr>
        <w:rPr>
          <w:rFonts w:cstheme="minorHAnsi"/>
          <w:b/>
          <w:sz w:val="24"/>
          <w:szCs w:val="24"/>
        </w:rPr>
      </w:pPr>
    </w:p>
    <w:p w14:paraId="23DD13ED" w14:textId="79DB071A" w:rsidR="00602E3A" w:rsidRPr="00602E3A" w:rsidRDefault="00602E3A" w:rsidP="005F3CCF">
      <w:pPr>
        <w:rPr>
          <w:rFonts w:cstheme="minorHAnsi"/>
          <w:b/>
          <w:sz w:val="24"/>
          <w:szCs w:val="24"/>
        </w:rPr>
      </w:pPr>
      <w:r w:rsidRPr="00602E3A">
        <w:rPr>
          <w:rFonts w:cstheme="minorHAnsi"/>
          <w:b/>
          <w:sz w:val="24"/>
          <w:szCs w:val="24"/>
          <w:u w:val="single"/>
        </w:rPr>
        <w:t>Course Policies:</w:t>
      </w:r>
    </w:p>
    <w:p w14:paraId="73523F0D" w14:textId="77777777" w:rsidR="00602E3A" w:rsidRPr="00602E3A" w:rsidRDefault="00602E3A" w:rsidP="00602E3A">
      <w:pPr>
        <w:spacing w:after="0"/>
        <w:rPr>
          <w:rFonts w:cstheme="minorHAnsi"/>
          <w:b/>
          <w:sz w:val="24"/>
          <w:szCs w:val="24"/>
        </w:rPr>
      </w:pPr>
    </w:p>
    <w:p w14:paraId="3549D703" w14:textId="77777777" w:rsidR="00602E3A" w:rsidRPr="00602E3A" w:rsidRDefault="00602E3A" w:rsidP="00602E3A">
      <w:pPr>
        <w:spacing w:after="0"/>
        <w:rPr>
          <w:rFonts w:cstheme="minorHAnsi"/>
          <w:b/>
          <w:sz w:val="24"/>
          <w:szCs w:val="24"/>
        </w:rPr>
      </w:pPr>
      <w:r w:rsidRPr="00602E3A">
        <w:rPr>
          <w:rFonts w:cstheme="minorHAnsi"/>
          <w:b/>
          <w:sz w:val="24"/>
          <w:szCs w:val="24"/>
        </w:rPr>
        <w:t>Late Work</w:t>
      </w:r>
    </w:p>
    <w:p w14:paraId="6CCA64EE" w14:textId="77777777" w:rsidR="00602E3A" w:rsidRPr="00602E3A" w:rsidRDefault="00602E3A" w:rsidP="00602E3A">
      <w:pPr>
        <w:spacing w:after="0"/>
        <w:rPr>
          <w:rFonts w:cstheme="minorHAnsi"/>
          <w:b/>
          <w:sz w:val="24"/>
          <w:szCs w:val="24"/>
        </w:rPr>
      </w:pPr>
    </w:p>
    <w:p w14:paraId="2B8EEC4F" w14:textId="62A3E702" w:rsidR="00602E3A" w:rsidRPr="00602E3A" w:rsidRDefault="00602E3A" w:rsidP="00602E3A">
      <w:pPr>
        <w:spacing w:after="0"/>
        <w:rPr>
          <w:rFonts w:cstheme="minorHAnsi"/>
          <w:sz w:val="24"/>
          <w:szCs w:val="24"/>
        </w:rPr>
      </w:pPr>
      <w:r w:rsidRPr="00602E3A">
        <w:rPr>
          <w:rFonts w:cstheme="minorHAnsi"/>
          <w:sz w:val="24"/>
          <w:szCs w:val="24"/>
        </w:rPr>
        <w:t>There is no individual work due in this class, outside of peer evaluations, and thus there should be little opportunity to turn in late work. Peer evaluations MUST be turned in before you can take any exam.</w:t>
      </w:r>
    </w:p>
    <w:p w14:paraId="250C5144" w14:textId="77777777" w:rsidR="00602E3A" w:rsidRPr="00602E3A" w:rsidRDefault="00602E3A" w:rsidP="00602E3A">
      <w:pPr>
        <w:spacing w:after="0"/>
        <w:rPr>
          <w:rFonts w:cstheme="minorHAnsi"/>
          <w:b/>
          <w:sz w:val="24"/>
          <w:szCs w:val="24"/>
        </w:rPr>
      </w:pPr>
    </w:p>
    <w:p w14:paraId="798F1705" w14:textId="43186534" w:rsidR="00602E3A" w:rsidRPr="00602E3A" w:rsidRDefault="00602E3A" w:rsidP="00602E3A">
      <w:pPr>
        <w:spacing w:after="0"/>
        <w:rPr>
          <w:rFonts w:cstheme="minorHAnsi"/>
          <w:b/>
          <w:sz w:val="24"/>
          <w:szCs w:val="24"/>
        </w:rPr>
      </w:pPr>
      <w:r w:rsidRPr="00602E3A">
        <w:rPr>
          <w:rFonts w:cstheme="minorHAnsi"/>
          <w:b/>
          <w:sz w:val="24"/>
          <w:szCs w:val="24"/>
        </w:rPr>
        <w:t>Attendance</w:t>
      </w:r>
    </w:p>
    <w:p w14:paraId="0173207E" w14:textId="77777777" w:rsidR="00602E3A" w:rsidRPr="00602E3A" w:rsidRDefault="00602E3A" w:rsidP="00602E3A">
      <w:pPr>
        <w:spacing w:after="0"/>
        <w:rPr>
          <w:rFonts w:cstheme="minorHAnsi"/>
          <w:sz w:val="24"/>
          <w:szCs w:val="24"/>
        </w:rPr>
      </w:pPr>
    </w:p>
    <w:p w14:paraId="38B2370C" w14:textId="13529828" w:rsidR="00602E3A" w:rsidRPr="00602E3A" w:rsidRDefault="00602E3A" w:rsidP="00602E3A">
      <w:pPr>
        <w:spacing w:after="0"/>
        <w:rPr>
          <w:rFonts w:cstheme="minorHAnsi"/>
          <w:sz w:val="24"/>
          <w:szCs w:val="24"/>
        </w:rPr>
      </w:pPr>
      <w:r w:rsidRPr="00602E3A">
        <w:rPr>
          <w:rFonts w:cstheme="minorHAnsi"/>
          <w:sz w:val="24"/>
          <w:szCs w:val="24"/>
        </w:rPr>
        <w:t xml:space="preserve">Given the collaborative nature of the class and its assignments, regular attendance will not be taken </w:t>
      </w:r>
      <w:proofErr w:type="gramStart"/>
      <w:r w:rsidRPr="00602E3A">
        <w:rPr>
          <w:rFonts w:cstheme="minorHAnsi"/>
          <w:sz w:val="24"/>
          <w:szCs w:val="24"/>
        </w:rPr>
        <w:t>nor</w:t>
      </w:r>
      <w:proofErr w:type="gramEnd"/>
      <w:r w:rsidRPr="00602E3A">
        <w:rPr>
          <w:rFonts w:cstheme="minorHAnsi"/>
          <w:sz w:val="24"/>
          <w:szCs w:val="24"/>
        </w:rPr>
        <w:t xml:space="preserve"> will any grade be given on the basis of attendance. However, frequent absences or shirking by group members will undoubtedly be reflected in peer evaluations at the end of the semester.</w:t>
      </w:r>
    </w:p>
    <w:p w14:paraId="27F6A6D2" w14:textId="77777777" w:rsidR="00602E3A" w:rsidRPr="00602E3A" w:rsidRDefault="00602E3A" w:rsidP="00602E3A">
      <w:pPr>
        <w:spacing w:after="0"/>
        <w:rPr>
          <w:rFonts w:cstheme="minorHAnsi"/>
          <w:b/>
          <w:sz w:val="24"/>
          <w:szCs w:val="24"/>
        </w:rPr>
      </w:pPr>
    </w:p>
    <w:p w14:paraId="3C6A94F7" w14:textId="77777777" w:rsidR="00602E3A" w:rsidRPr="00602E3A" w:rsidRDefault="00602E3A" w:rsidP="00602E3A">
      <w:pPr>
        <w:spacing w:after="0"/>
        <w:rPr>
          <w:rFonts w:cstheme="minorHAnsi"/>
          <w:b/>
          <w:sz w:val="24"/>
          <w:szCs w:val="24"/>
        </w:rPr>
      </w:pPr>
      <w:r w:rsidRPr="00602E3A">
        <w:rPr>
          <w:rFonts w:cstheme="minorHAnsi"/>
          <w:b/>
          <w:sz w:val="24"/>
          <w:szCs w:val="24"/>
        </w:rPr>
        <w:t>In-class Behavior</w:t>
      </w:r>
    </w:p>
    <w:p w14:paraId="5FE196EE" w14:textId="77777777" w:rsidR="00602E3A" w:rsidRPr="00602E3A" w:rsidRDefault="00602E3A" w:rsidP="00602E3A">
      <w:pPr>
        <w:spacing w:after="0"/>
        <w:rPr>
          <w:rFonts w:cstheme="minorHAnsi"/>
          <w:b/>
          <w:sz w:val="24"/>
          <w:szCs w:val="24"/>
        </w:rPr>
      </w:pPr>
    </w:p>
    <w:p w14:paraId="6C680213" w14:textId="7EA822F9" w:rsidR="00602E3A" w:rsidRPr="00602E3A" w:rsidRDefault="00602E3A" w:rsidP="00602E3A">
      <w:pPr>
        <w:spacing w:after="0"/>
        <w:rPr>
          <w:rFonts w:cstheme="minorHAnsi"/>
          <w:sz w:val="24"/>
          <w:szCs w:val="24"/>
        </w:rPr>
      </w:pPr>
      <w:r w:rsidRPr="00602E3A">
        <w:rPr>
          <w:rFonts w:cstheme="minorHAnsi"/>
          <w:sz w:val="24"/>
          <w:szCs w:val="24"/>
        </w:rPr>
        <w:t>Due to the collaborative nature of the in-class assignments, it is likely that class discussions may get heated or tensions may arise within groups. These occurrences are natural, and very much like situations you will likely encounter in the workforce. As such, it is expected that you settle any disputes in a civil manner, and that you treat each other with the utmost respect.</w:t>
      </w:r>
    </w:p>
    <w:p w14:paraId="6D247608" w14:textId="77777777" w:rsidR="00602E3A" w:rsidRPr="00602E3A" w:rsidRDefault="00602E3A" w:rsidP="00602E3A">
      <w:pPr>
        <w:spacing w:after="0"/>
        <w:rPr>
          <w:rFonts w:cstheme="minorHAnsi"/>
          <w:sz w:val="24"/>
          <w:szCs w:val="24"/>
        </w:rPr>
      </w:pPr>
    </w:p>
    <w:p w14:paraId="2AD0F6BC" w14:textId="77777777" w:rsidR="00602E3A" w:rsidRPr="00602E3A" w:rsidRDefault="00602E3A" w:rsidP="00602E3A">
      <w:pPr>
        <w:spacing w:after="0"/>
        <w:rPr>
          <w:rFonts w:cstheme="minorHAnsi"/>
          <w:sz w:val="24"/>
          <w:szCs w:val="24"/>
        </w:rPr>
      </w:pPr>
      <w:r w:rsidRPr="00602E3A">
        <w:rPr>
          <w:rFonts w:cstheme="minorHAnsi"/>
          <w:sz w:val="24"/>
          <w:szCs w:val="24"/>
        </w:rPr>
        <w:t xml:space="preserve">One aspect of respect entails listening and considering the opinions of others. This is particularly important given that many students will elect to bring laptops to class </w:t>
      </w:r>
      <w:proofErr w:type="gramStart"/>
      <w:r w:rsidRPr="00602E3A">
        <w:rPr>
          <w:rFonts w:cstheme="minorHAnsi"/>
          <w:sz w:val="24"/>
          <w:szCs w:val="24"/>
        </w:rPr>
        <w:t>in order to</w:t>
      </w:r>
      <w:proofErr w:type="gramEnd"/>
      <w:r w:rsidRPr="00602E3A">
        <w:rPr>
          <w:rFonts w:cstheme="minorHAnsi"/>
          <w:sz w:val="24"/>
          <w:szCs w:val="24"/>
        </w:rPr>
        <w:t xml:space="preserve"> consult their notes during discussion. While acknowledging the strong temptation of the internet, it is expected that you participate actively with your team in discussion and not pursue other endeavors during class.</w:t>
      </w:r>
    </w:p>
    <w:p w14:paraId="2D965E71" w14:textId="77777777" w:rsidR="00602E3A" w:rsidRPr="00602E3A" w:rsidRDefault="00602E3A" w:rsidP="00602E3A">
      <w:pPr>
        <w:spacing w:after="0"/>
        <w:rPr>
          <w:rFonts w:cstheme="minorHAnsi"/>
          <w:b/>
          <w:sz w:val="24"/>
          <w:szCs w:val="24"/>
        </w:rPr>
      </w:pPr>
    </w:p>
    <w:p w14:paraId="7CB1EE36" w14:textId="77777777" w:rsidR="00602E3A" w:rsidRPr="00602E3A" w:rsidRDefault="00602E3A" w:rsidP="00602E3A">
      <w:pPr>
        <w:spacing w:after="0"/>
        <w:rPr>
          <w:rFonts w:cstheme="minorHAnsi"/>
          <w:b/>
          <w:sz w:val="24"/>
          <w:szCs w:val="24"/>
        </w:rPr>
      </w:pPr>
      <w:r w:rsidRPr="00602E3A">
        <w:rPr>
          <w:rFonts w:cstheme="minorHAnsi"/>
          <w:b/>
          <w:sz w:val="24"/>
          <w:szCs w:val="24"/>
        </w:rPr>
        <w:t>Make-up Exams</w:t>
      </w:r>
    </w:p>
    <w:p w14:paraId="510C93AA" w14:textId="77777777" w:rsidR="00602E3A" w:rsidRPr="00602E3A" w:rsidRDefault="00602E3A" w:rsidP="00602E3A">
      <w:pPr>
        <w:spacing w:after="0"/>
        <w:rPr>
          <w:rFonts w:cstheme="minorHAnsi"/>
          <w:b/>
          <w:sz w:val="24"/>
          <w:szCs w:val="24"/>
        </w:rPr>
      </w:pPr>
    </w:p>
    <w:p w14:paraId="6A89B8F2" w14:textId="0DE754AD" w:rsidR="00602E3A" w:rsidRPr="00602E3A" w:rsidRDefault="00602E3A" w:rsidP="00602E3A">
      <w:pPr>
        <w:spacing w:after="0"/>
        <w:rPr>
          <w:rFonts w:cstheme="minorHAnsi"/>
          <w:sz w:val="24"/>
          <w:szCs w:val="24"/>
        </w:rPr>
      </w:pPr>
      <w:r w:rsidRPr="00602E3A">
        <w:rPr>
          <w:rFonts w:cstheme="minorHAnsi"/>
          <w:sz w:val="24"/>
          <w:szCs w:val="24"/>
        </w:rPr>
        <w:t>An exam may be re-taken under the following circumstances only:</w:t>
      </w:r>
    </w:p>
    <w:p w14:paraId="40891419" w14:textId="77777777" w:rsidR="00602E3A" w:rsidRPr="00602E3A" w:rsidRDefault="00602E3A" w:rsidP="00602E3A">
      <w:pPr>
        <w:spacing w:after="0"/>
        <w:rPr>
          <w:rFonts w:cstheme="minorHAnsi"/>
          <w:sz w:val="24"/>
          <w:szCs w:val="24"/>
        </w:rPr>
      </w:pPr>
    </w:p>
    <w:p w14:paraId="65D4EA68" w14:textId="77777777" w:rsidR="00602E3A" w:rsidRPr="00602E3A" w:rsidRDefault="00602E3A" w:rsidP="00602E3A">
      <w:pPr>
        <w:numPr>
          <w:ilvl w:val="0"/>
          <w:numId w:val="9"/>
        </w:numPr>
        <w:spacing w:after="0"/>
        <w:rPr>
          <w:rFonts w:cstheme="minorHAnsi"/>
          <w:sz w:val="24"/>
          <w:szCs w:val="24"/>
        </w:rPr>
      </w:pPr>
      <w:r w:rsidRPr="00602E3A">
        <w:rPr>
          <w:rFonts w:cstheme="minorHAnsi"/>
          <w:sz w:val="24"/>
          <w:szCs w:val="24"/>
        </w:rPr>
        <w:t>Death in the immediate family (parent, spouse, sibling, or child) within 2 weeks before the exam.</w:t>
      </w:r>
    </w:p>
    <w:p w14:paraId="34318421" w14:textId="77777777" w:rsidR="00602E3A" w:rsidRPr="00602E3A" w:rsidRDefault="00602E3A" w:rsidP="00602E3A">
      <w:pPr>
        <w:numPr>
          <w:ilvl w:val="0"/>
          <w:numId w:val="9"/>
        </w:numPr>
        <w:spacing w:after="0"/>
        <w:rPr>
          <w:rFonts w:cstheme="minorHAnsi"/>
          <w:sz w:val="24"/>
          <w:szCs w:val="24"/>
        </w:rPr>
      </w:pPr>
      <w:r w:rsidRPr="00602E3A">
        <w:rPr>
          <w:rFonts w:cstheme="minorHAnsi"/>
          <w:sz w:val="24"/>
          <w:szCs w:val="24"/>
        </w:rPr>
        <w:t>Unforeseeable medical emergency affecting yourself, your spouse, or your child.</w:t>
      </w:r>
    </w:p>
    <w:p w14:paraId="6AA6B27D" w14:textId="77777777" w:rsidR="00602E3A" w:rsidRPr="00602E3A" w:rsidRDefault="00602E3A" w:rsidP="00602E3A">
      <w:pPr>
        <w:numPr>
          <w:ilvl w:val="0"/>
          <w:numId w:val="9"/>
        </w:numPr>
        <w:spacing w:after="0"/>
        <w:rPr>
          <w:rFonts w:cstheme="minorHAnsi"/>
          <w:sz w:val="24"/>
          <w:szCs w:val="24"/>
        </w:rPr>
      </w:pPr>
      <w:r w:rsidRPr="00602E3A">
        <w:rPr>
          <w:rFonts w:cstheme="minorHAnsi"/>
          <w:sz w:val="24"/>
          <w:szCs w:val="24"/>
        </w:rPr>
        <w:t>Participation in an official UGA-sponsored academic or sporting event</w:t>
      </w:r>
    </w:p>
    <w:p w14:paraId="181A50B6" w14:textId="77777777" w:rsidR="00602E3A" w:rsidRPr="00602E3A" w:rsidRDefault="00602E3A" w:rsidP="00602E3A">
      <w:pPr>
        <w:spacing w:after="0"/>
        <w:rPr>
          <w:rFonts w:cstheme="minorHAnsi"/>
          <w:sz w:val="24"/>
          <w:szCs w:val="24"/>
        </w:rPr>
      </w:pPr>
    </w:p>
    <w:p w14:paraId="44970DCA" w14:textId="77777777" w:rsidR="00602E3A" w:rsidRPr="00602E3A" w:rsidRDefault="00602E3A" w:rsidP="00602E3A">
      <w:pPr>
        <w:spacing w:after="0"/>
        <w:rPr>
          <w:rFonts w:cstheme="minorHAnsi"/>
          <w:sz w:val="24"/>
          <w:szCs w:val="24"/>
        </w:rPr>
      </w:pPr>
      <w:r w:rsidRPr="00602E3A">
        <w:rPr>
          <w:rFonts w:cstheme="minorHAnsi"/>
          <w:sz w:val="24"/>
          <w:szCs w:val="24"/>
        </w:rPr>
        <w:t xml:space="preserve">In the case of a death, you must provide me 24 hours advanced notice, and I reserve the right to require supporting documentation. For participation in UGA-sponsored events, you must provide me 2-weeks </w:t>
      </w:r>
      <w:proofErr w:type="gramStart"/>
      <w:r w:rsidRPr="00602E3A">
        <w:rPr>
          <w:rFonts w:cstheme="minorHAnsi"/>
          <w:sz w:val="24"/>
          <w:szCs w:val="24"/>
        </w:rPr>
        <w:t>advance notice</w:t>
      </w:r>
      <w:proofErr w:type="gramEnd"/>
      <w:r w:rsidRPr="00602E3A">
        <w:rPr>
          <w:rFonts w:cstheme="minorHAnsi"/>
          <w:sz w:val="24"/>
          <w:szCs w:val="24"/>
        </w:rPr>
        <w:t xml:space="preserve"> in order to make-up the exam. </w:t>
      </w:r>
    </w:p>
    <w:p w14:paraId="71F8D6A5" w14:textId="77777777" w:rsidR="00602E3A" w:rsidRPr="00602E3A" w:rsidRDefault="00602E3A" w:rsidP="00602E3A">
      <w:pPr>
        <w:spacing w:after="0"/>
        <w:rPr>
          <w:rFonts w:cstheme="minorHAnsi"/>
          <w:b/>
          <w:sz w:val="24"/>
          <w:szCs w:val="24"/>
        </w:rPr>
      </w:pPr>
    </w:p>
    <w:p w14:paraId="724F7718" w14:textId="77777777" w:rsidR="00602E3A" w:rsidRPr="00602E3A" w:rsidRDefault="00602E3A" w:rsidP="00602E3A">
      <w:pPr>
        <w:spacing w:after="0"/>
        <w:rPr>
          <w:rFonts w:cstheme="minorHAnsi"/>
          <w:b/>
          <w:sz w:val="24"/>
          <w:szCs w:val="24"/>
        </w:rPr>
      </w:pPr>
      <w:r w:rsidRPr="00602E3A">
        <w:rPr>
          <w:rFonts w:cstheme="minorHAnsi"/>
          <w:b/>
          <w:sz w:val="24"/>
          <w:szCs w:val="24"/>
        </w:rPr>
        <w:t>Academic Misconduct</w:t>
      </w:r>
    </w:p>
    <w:p w14:paraId="6D98B6FF" w14:textId="77777777" w:rsidR="00602E3A" w:rsidRPr="00602E3A" w:rsidRDefault="00602E3A" w:rsidP="00602E3A">
      <w:pPr>
        <w:spacing w:after="0"/>
        <w:rPr>
          <w:rFonts w:cstheme="minorHAnsi"/>
          <w:b/>
          <w:sz w:val="24"/>
          <w:szCs w:val="24"/>
        </w:rPr>
      </w:pPr>
    </w:p>
    <w:p w14:paraId="16B14867" w14:textId="13668A21" w:rsidR="00602E3A" w:rsidRPr="00602E3A" w:rsidRDefault="00602E3A" w:rsidP="00602E3A">
      <w:pPr>
        <w:spacing w:after="0"/>
        <w:rPr>
          <w:rFonts w:cstheme="minorHAnsi"/>
          <w:sz w:val="24"/>
          <w:szCs w:val="24"/>
        </w:rPr>
      </w:pPr>
      <w:r w:rsidRPr="00602E3A">
        <w:rPr>
          <w:rFonts w:cstheme="minorHAnsi"/>
          <w:sz w:val="24"/>
          <w:szCs w:val="24"/>
        </w:rPr>
        <w:t xml:space="preserve">Cases of plagiarism and other forms of academic misconduct (e.g., cheating on exams) will be handled according to the UGA Honor Code, available on-line at </w:t>
      </w:r>
      <w:r w:rsidRPr="00602E3A">
        <w:rPr>
          <w:rFonts w:cstheme="minorHAnsi"/>
          <w:sz w:val="24"/>
          <w:szCs w:val="24"/>
          <w:u w:val="single"/>
        </w:rPr>
        <w:t>https://honesty.uga.edu/Academic-Honesty-Policy.</w:t>
      </w:r>
    </w:p>
    <w:p w14:paraId="10761AB5" w14:textId="77777777" w:rsidR="00602E3A" w:rsidRPr="00602E3A" w:rsidRDefault="00602E3A" w:rsidP="00602E3A">
      <w:pPr>
        <w:spacing w:after="0"/>
        <w:rPr>
          <w:rFonts w:cstheme="minorHAnsi"/>
          <w:b/>
          <w:sz w:val="24"/>
          <w:szCs w:val="24"/>
        </w:rPr>
      </w:pPr>
    </w:p>
    <w:p w14:paraId="1DEB4408" w14:textId="77777777" w:rsidR="00602E3A" w:rsidRPr="00602E3A" w:rsidRDefault="00602E3A" w:rsidP="00602E3A">
      <w:pPr>
        <w:spacing w:after="0"/>
        <w:rPr>
          <w:rFonts w:cstheme="minorHAnsi"/>
          <w:b/>
          <w:sz w:val="24"/>
          <w:szCs w:val="24"/>
        </w:rPr>
      </w:pPr>
      <w:r w:rsidRPr="00602E3A">
        <w:rPr>
          <w:rFonts w:cstheme="minorHAnsi"/>
          <w:b/>
          <w:sz w:val="24"/>
          <w:szCs w:val="24"/>
        </w:rPr>
        <w:t>Special Needs</w:t>
      </w:r>
    </w:p>
    <w:p w14:paraId="659DBC2C" w14:textId="77777777" w:rsidR="00602E3A" w:rsidRPr="00602E3A" w:rsidRDefault="00602E3A" w:rsidP="00602E3A">
      <w:pPr>
        <w:spacing w:after="0"/>
        <w:rPr>
          <w:rFonts w:cstheme="minorHAnsi"/>
          <w:b/>
          <w:sz w:val="24"/>
          <w:szCs w:val="24"/>
        </w:rPr>
      </w:pPr>
    </w:p>
    <w:p w14:paraId="6F48D8F2" w14:textId="77777777" w:rsidR="00602E3A" w:rsidRPr="00602E3A" w:rsidRDefault="00602E3A" w:rsidP="00602E3A">
      <w:pPr>
        <w:spacing w:after="0"/>
        <w:rPr>
          <w:rFonts w:cstheme="minorHAnsi"/>
          <w:sz w:val="24"/>
          <w:szCs w:val="24"/>
        </w:rPr>
      </w:pPr>
      <w:r w:rsidRPr="00602E3A">
        <w:rPr>
          <w:rFonts w:cstheme="minorHAnsi"/>
          <w:sz w:val="24"/>
          <w:szCs w:val="24"/>
        </w:rPr>
        <w:t>I am more than willing to be accommodating with any qualified special needs you may have as communicated by UGA’s Disability Resource Center. Feel free to contact me about any arrangements you may need.</w:t>
      </w:r>
    </w:p>
    <w:p w14:paraId="0F43F3F7" w14:textId="3CF2FAD6" w:rsidR="00B10428" w:rsidRPr="00905898" w:rsidRDefault="00B10428" w:rsidP="00834630">
      <w:pPr>
        <w:spacing w:after="0"/>
        <w:rPr>
          <w:rFonts w:cstheme="minorHAnsi"/>
          <w:sz w:val="24"/>
          <w:szCs w:val="24"/>
        </w:rPr>
      </w:pPr>
    </w:p>
    <w:p w14:paraId="508DAEBF" w14:textId="0A119D29" w:rsidR="00B10428" w:rsidRPr="005F3CCF" w:rsidRDefault="00F60DDA" w:rsidP="00834630">
      <w:pPr>
        <w:spacing w:after="0"/>
        <w:rPr>
          <w:rFonts w:cstheme="minorHAnsi"/>
          <w:sz w:val="24"/>
          <w:szCs w:val="24"/>
        </w:rPr>
      </w:pPr>
      <w:r w:rsidRPr="005F3CCF">
        <w:rPr>
          <w:rFonts w:cstheme="minorHAnsi"/>
          <w:b/>
          <w:sz w:val="24"/>
          <w:szCs w:val="24"/>
          <w:u w:val="single"/>
        </w:rPr>
        <w:t>Class Schedule</w:t>
      </w:r>
      <w:r w:rsidR="005F3CCF">
        <w:rPr>
          <w:rFonts w:cstheme="minorHAnsi"/>
          <w:sz w:val="24"/>
          <w:szCs w:val="24"/>
        </w:rPr>
        <w:t>:</w:t>
      </w:r>
    </w:p>
    <w:p w14:paraId="3CEDB89E" w14:textId="06D049A9" w:rsidR="000A7E65" w:rsidRDefault="000A7E65" w:rsidP="00834630">
      <w:pPr>
        <w:spacing w:after="0"/>
        <w:rPr>
          <w:rFonts w:cstheme="minorHAnsi"/>
          <w:b/>
          <w:sz w:val="24"/>
          <w:szCs w:val="24"/>
        </w:rPr>
      </w:pPr>
    </w:p>
    <w:p w14:paraId="7FA69E13" w14:textId="79991D92" w:rsidR="000A7E65" w:rsidRPr="000A7E65" w:rsidRDefault="000A7E65" w:rsidP="00834630">
      <w:pPr>
        <w:spacing w:after="0"/>
        <w:rPr>
          <w:rFonts w:cstheme="minorHAnsi"/>
          <w:sz w:val="24"/>
          <w:szCs w:val="24"/>
        </w:rPr>
      </w:pPr>
      <w:r>
        <w:rPr>
          <w:rFonts w:cstheme="minorHAnsi"/>
          <w:b/>
          <w:sz w:val="24"/>
          <w:szCs w:val="24"/>
        </w:rPr>
        <w:t>Note:</w:t>
      </w:r>
      <w:r>
        <w:rPr>
          <w:rFonts w:cstheme="minorHAnsi"/>
          <w:sz w:val="24"/>
          <w:szCs w:val="24"/>
        </w:rPr>
        <w:t xml:space="preserve"> Units are built to be flexible, and readings may change to feed the needs of this </w:t>
      </w:r>
      <w:proofErr w:type="gramStart"/>
      <w:r>
        <w:rPr>
          <w:rFonts w:cstheme="minorHAnsi"/>
          <w:sz w:val="24"/>
          <w:szCs w:val="24"/>
        </w:rPr>
        <w:t>particular class</w:t>
      </w:r>
      <w:proofErr w:type="gramEnd"/>
      <w:r>
        <w:rPr>
          <w:rFonts w:cstheme="minorHAnsi"/>
          <w:sz w:val="24"/>
          <w:szCs w:val="24"/>
        </w:rPr>
        <w:t>. Students will be notified of any changes before readings are due.</w:t>
      </w:r>
    </w:p>
    <w:p w14:paraId="12DCA5C2" w14:textId="35CFBCF3" w:rsidR="000B717A" w:rsidRPr="00900D14" w:rsidRDefault="000B717A" w:rsidP="00834630">
      <w:pPr>
        <w:spacing w:after="0"/>
        <w:rPr>
          <w:rFonts w:cstheme="minorHAnsi"/>
          <w:b/>
          <w:sz w:val="24"/>
          <w:szCs w:val="24"/>
        </w:rPr>
      </w:pPr>
    </w:p>
    <w:p w14:paraId="73B38B28" w14:textId="6F14BC04" w:rsidR="000F70BD" w:rsidRPr="00E00E31" w:rsidRDefault="000F70BD" w:rsidP="00834630">
      <w:pPr>
        <w:spacing w:after="0"/>
        <w:rPr>
          <w:rFonts w:cstheme="minorHAnsi"/>
          <w:i/>
          <w:sz w:val="24"/>
          <w:szCs w:val="24"/>
        </w:rPr>
      </w:pPr>
      <w:r w:rsidRPr="00E00E31">
        <w:rPr>
          <w:rFonts w:cstheme="minorHAnsi"/>
          <w:sz w:val="24"/>
          <w:szCs w:val="24"/>
        </w:rPr>
        <w:t xml:space="preserve">Week 1 (August 14, 16): </w:t>
      </w:r>
      <w:r w:rsidRPr="00E00E31">
        <w:rPr>
          <w:rFonts w:cstheme="minorHAnsi"/>
          <w:i/>
          <w:sz w:val="24"/>
          <w:szCs w:val="24"/>
        </w:rPr>
        <w:t>Introduction and Team Orientation</w:t>
      </w:r>
    </w:p>
    <w:p w14:paraId="097DC9F0" w14:textId="39B89FA1" w:rsidR="0095518D" w:rsidRPr="00E00E31" w:rsidRDefault="0095518D" w:rsidP="00834630">
      <w:pPr>
        <w:spacing w:after="0"/>
        <w:rPr>
          <w:rFonts w:cstheme="minorHAnsi"/>
          <w:sz w:val="24"/>
          <w:szCs w:val="24"/>
        </w:rPr>
      </w:pPr>
    </w:p>
    <w:p w14:paraId="7AD0BA1A" w14:textId="316EBD89" w:rsidR="0095518D" w:rsidRPr="00E00E31" w:rsidRDefault="0095518D" w:rsidP="00834630">
      <w:pPr>
        <w:spacing w:after="0"/>
        <w:rPr>
          <w:rFonts w:cstheme="minorHAnsi"/>
          <w:sz w:val="24"/>
          <w:szCs w:val="24"/>
          <w:u w:val="single"/>
        </w:rPr>
      </w:pPr>
      <w:r w:rsidRPr="00E00E31">
        <w:rPr>
          <w:rFonts w:cstheme="minorHAnsi"/>
          <w:sz w:val="24"/>
          <w:szCs w:val="24"/>
          <w:u w:val="single"/>
        </w:rPr>
        <w:t xml:space="preserve">Unit 1: </w:t>
      </w:r>
      <w:r w:rsidRPr="00E00E31">
        <w:rPr>
          <w:rFonts w:cstheme="minorHAnsi"/>
          <w:sz w:val="24"/>
          <w:szCs w:val="24"/>
          <w:u w:val="single"/>
        </w:rPr>
        <w:t>Where does Identity Come From?</w:t>
      </w:r>
    </w:p>
    <w:p w14:paraId="54F5907E" w14:textId="6BB50817" w:rsidR="000F70BD" w:rsidRPr="00E00E31" w:rsidRDefault="000F70BD" w:rsidP="00834630">
      <w:pPr>
        <w:spacing w:after="0"/>
        <w:rPr>
          <w:rFonts w:cstheme="minorHAnsi"/>
          <w:sz w:val="24"/>
          <w:szCs w:val="24"/>
        </w:rPr>
      </w:pPr>
    </w:p>
    <w:p w14:paraId="1B0454CA" w14:textId="6DAB5651" w:rsidR="000F70BD" w:rsidRPr="00E00E31" w:rsidRDefault="000F70BD" w:rsidP="00834630">
      <w:pPr>
        <w:spacing w:after="0"/>
        <w:rPr>
          <w:rFonts w:cstheme="minorHAnsi"/>
          <w:i/>
          <w:sz w:val="24"/>
          <w:szCs w:val="24"/>
        </w:rPr>
      </w:pPr>
      <w:r w:rsidRPr="00E00E31">
        <w:rPr>
          <w:rFonts w:cstheme="minorHAnsi"/>
          <w:sz w:val="24"/>
          <w:szCs w:val="24"/>
        </w:rPr>
        <w:t>Week 2</w:t>
      </w:r>
      <w:r w:rsidR="0095518D" w:rsidRPr="00E00E31">
        <w:rPr>
          <w:rFonts w:cstheme="minorHAnsi"/>
          <w:sz w:val="24"/>
          <w:szCs w:val="24"/>
        </w:rPr>
        <w:t>-3</w:t>
      </w:r>
      <w:r w:rsidRPr="00E00E31">
        <w:rPr>
          <w:rFonts w:cstheme="minorHAnsi"/>
          <w:sz w:val="24"/>
          <w:szCs w:val="24"/>
        </w:rPr>
        <w:t xml:space="preserve"> (August 21, 23</w:t>
      </w:r>
      <w:r w:rsidR="0095518D" w:rsidRPr="00E00E31">
        <w:rPr>
          <w:rFonts w:cstheme="minorHAnsi"/>
          <w:sz w:val="24"/>
          <w:szCs w:val="24"/>
        </w:rPr>
        <w:t>, 28</w:t>
      </w:r>
      <w:r w:rsidRPr="00E00E31">
        <w:rPr>
          <w:rFonts w:cstheme="minorHAnsi"/>
          <w:sz w:val="24"/>
          <w:szCs w:val="24"/>
        </w:rPr>
        <w:t xml:space="preserve">): </w:t>
      </w:r>
      <w:r w:rsidR="0095518D" w:rsidRPr="00E00E31">
        <w:rPr>
          <w:rFonts w:cstheme="minorHAnsi"/>
          <w:i/>
          <w:sz w:val="24"/>
          <w:szCs w:val="24"/>
        </w:rPr>
        <w:t>Gender Identity</w:t>
      </w:r>
    </w:p>
    <w:p w14:paraId="45DF2A03" w14:textId="775AF872" w:rsidR="006611CA" w:rsidRPr="00E00E31" w:rsidRDefault="006611CA" w:rsidP="006611CA">
      <w:pPr>
        <w:pStyle w:val="ListParagraph"/>
        <w:numPr>
          <w:ilvl w:val="0"/>
          <w:numId w:val="10"/>
        </w:numPr>
        <w:spacing w:after="0"/>
        <w:rPr>
          <w:rFonts w:cstheme="minorHAnsi"/>
          <w:sz w:val="24"/>
          <w:szCs w:val="24"/>
        </w:rPr>
      </w:pPr>
      <w:r w:rsidRPr="00E00E31">
        <w:rPr>
          <w:rFonts w:cstheme="minorHAnsi"/>
          <w:sz w:val="24"/>
          <w:szCs w:val="24"/>
        </w:rPr>
        <w:t xml:space="preserve">West, Candace, and Don H. Zimmerman. 1987. “Doing Gender.” </w:t>
      </w:r>
      <w:r w:rsidRPr="00E00E31">
        <w:rPr>
          <w:rFonts w:cstheme="minorHAnsi"/>
          <w:i/>
          <w:sz w:val="24"/>
          <w:szCs w:val="24"/>
        </w:rPr>
        <w:t>Gender and Society</w:t>
      </w:r>
      <w:r w:rsidRPr="00E00E31">
        <w:rPr>
          <w:rFonts w:cstheme="minorHAnsi"/>
          <w:sz w:val="24"/>
          <w:szCs w:val="24"/>
        </w:rPr>
        <w:t xml:space="preserve"> 1: 127-51.</w:t>
      </w:r>
    </w:p>
    <w:p w14:paraId="77FA2320" w14:textId="1B414974" w:rsidR="0095518D" w:rsidRPr="00E00E31" w:rsidRDefault="0095518D" w:rsidP="0095518D">
      <w:pPr>
        <w:pStyle w:val="ListParagraph"/>
        <w:numPr>
          <w:ilvl w:val="0"/>
          <w:numId w:val="10"/>
        </w:numPr>
        <w:spacing w:after="0"/>
        <w:rPr>
          <w:rFonts w:cstheme="minorHAnsi"/>
          <w:sz w:val="24"/>
          <w:szCs w:val="24"/>
        </w:rPr>
      </w:pPr>
      <w:r w:rsidRPr="00E00E31">
        <w:rPr>
          <w:rFonts w:cstheme="minorHAnsi"/>
          <w:sz w:val="24"/>
          <w:szCs w:val="24"/>
        </w:rPr>
        <w:t xml:space="preserve">Nicholson, Linda. 1994. “Interpreting Gender.” </w:t>
      </w:r>
      <w:r w:rsidRPr="00E00E31">
        <w:rPr>
          <w:rFonts w:cstheme="minorHAnsi"/>
          <w:i/>
          <w:sz w:val="24"/>
          <w:szCs w:val="24"/>
        </w:rPr>
        <w:t>Signs</w:t>
      </w:r>
      <w:r w:rsidRPr="00E00E31">
        <w:rPr>
          <w:rFonts w:cstheme="minorHAnsi"/>
          <w:sz w:val="24"/>
          <w:szCs w:val="24"/>
        </w:rPr>
        <w:t xml:space="preserve"> 20: 79-105.</w:t>
      </w:r>
    </w:p>
    <w:p w14:paraId="104E3650" w14:textId="73671A48" w:rsidR="00534D49" w:rsidRPr="00534D49" w:rsidRDefault="0095518D" w:rsidP="00534D49">
      <w:pPr>
        <w:pStyle w:val="ListParagraph"/>
        <w:numPr>
          <w:ilvl w:val="0"/>
          <w:numId w:val="10"/>
        </w:numPr>
        <w:rPr>
          <w:rFonts w:cstheme="minorHAnsi"/>
          <w:sz w:val="24"/>
          <w:szCs w:val="24"/>
        </w:rPr>
      </w:pPr>
      <w:proofErr w:type="spellStart"/>
      <w:r w:rsidRPr="00E00E31">
        <w:rPr>
          <w:rFonts w:cstheme="minorHAnsi"/>
          <w:sz w:val="24"/>
          <w:szCs w:val="24"/>
        </w:rPr>
        <w:t>Gurin</w:t>
      </w:r>
      <w:proofErr w:type="spellEnd"/>
      <w:r w:rsidRPr="00E00E31">
        <w:rPr>
          <w:rFonts w:cstheme="minorHAnsi"/>
          <w:sz w:val="24"/>
          <w:szCs w:val="24"/>
        </w:rPr>
        <w:t>,</w:t>
      </w:r>
      <w:r w:rsidR="008D63CF" w:rsidRPr="00E00E31">
        <w:rPr>
          <w:rFonts w:cstheme="minorHAnsi"/>
          <w:sz w:val="24"/>
          <w:szCs w:val="24"/>
        </w:rPr>
        <w:t xml:space="preserve"> Patricia</w:t>
      </w:r>
      <w:r w:rsidRPr="00E00E31">
        <w:rPr>
          <w:rFonts w:cstheme="minorHAnsi"/>
          <w:sz w:val="24"/>
          <w:szCs w:val="24"/>
        </w:rPr>
        <w:t xml:space="preserve"> “Women’s Gender Consciousness”</w:t>
      </w:r>
      <w:r w:rsidRPr="00E00E31">
        <w:rPr>
          <w:rFonts w:cstheme="minorHAnsi"/>
          <w:sz w:val="24"/>
          <w:szCs w:val="24"/>
        </w:rPr>
        <w:t xml:space="preserve"> 1985.</w:t>
      </w:r>
      <w:r w:rsidRPr="00E00E31">
        <w:rPr>
          <w:rFonts w:cstheme="minorHAnsi"/>
          <w:sz w:val="24"/>
          <w:szCs w:val="24"/>
        </w:rPr>
        <w:t xml:space="preserve"> </w:t>
      </w:r>
      <w:r w:rsidRPr="00E00E31">
        <w:rPr>
          <w:rFonts w:cstheme="minorHAnsi"/>
          <w:i/>
          <w:sz w:val="24"/>
          <w:szCs w:val="24"/>
        </w:rPr>
        <w:t>P</w:t>
      </w:r>
      <w:r w:rsidRPr="00E00E31">
        <w:rPr>
          <w:rFonts w:cstheme="minorHAnsi"/>
          <w:i/>
          <w:sz w:val="24"/>
          <w:szCs w:val="24"/>
        </w:rPr>
        <w:t xml:space="preserve">ublic Opinion </w:t>
      </w:r>
      <w:r w:rsidRPr="00E00E31">
        <w:rPr>
          <w:rFonts w:cstheme="minorHAnsi"/>
          <w:i/>
          <w:sz w:val="24"/>
          <w:szCs w:val="24"/>
        </w:rPr>
        <w:t>Q</w:t>
      </w:r>
      <w:r w:rsidRPr="00E00E31">
        <w:rPr>
          <w:rFonts w:cstheme="minorHAnsi"/>
          <w:i/>
          <w:sz w:val="24"/>
          <w:szCs w:val="24"/>
        </w:rPr>
        <w:t>uarterly.</w:t>
      </w:r>
      <w:r w:rsidRPr="00E00E31">
        <w:rPr>
          <w:rFonts w:cstheme="minorHAnsi"/>
          <w:sz w:val="24"/>
          <w:szCs w:val="24"/>
        </w:rPr>
        <w:t xml:space="preserve"> </w:t>
      </w:r>
    </w:p>
    <w:p w14:paraId="1BB8BC80" w14:textId="5613128D" w:rsidR="000B717A" w:rsidRPr="00534D49" w:rsidRDefault="000F70BD" w:rsidP="00834630">
      <w:pPr>
        <w:spacing w:after="0"/>
        <w:rPr>
          <w:rFonts w:cstheme="minorHAnsi"/>
          <w:i/>
          <w:sz w:val="24"/>
          <w:szCs w:val="24"/>
        </w:rPr>
      </w:pPr>
      <w:r w:rsidRPr="00E00E31">
        <w:rPr>
          <w:rFonts w:cstheme="minorHAnsi"/>
          <w:sz w:val="24"/>
          <w:szCs w:val="24"/>
        </w:rPr>
        <w:t>Week 3</w:t>
      </w:r>
      <w:r w:rsidR="0095518D" w:rsidRPr="00E00E31">
        <w:rPr>
          <w:rFonts w:cstheme="minorHAnsi"/>
          <w:sz w:val="24"/>
          <w:szCs w:val="24"/>
        </w:rPr>
        <w:t>-4</w:t>
      </w:r>
      <w:r w:rsidRPr="00E00E31">
        <w:rPr>
          <w:rFonts w:cstheme="minorHAnsi"/>
          <w:sz w:val="24"/>
          <w:szCs w:val="24"/>
        </w:rPr>
        <w:t xml:space="preserve"> (August 30</w:t>
      </w:r>
      <w:r w:rsidR="0095518D" w:rsidRPr="00E00E31">
        <w:rPr>
          <w:rFonts w:cstheme="minorHAnsi"/>
          <w:sz w:val="24"/>
          <w:szCs w:val="24"/>
        </w:rPr>
        <w:t xml:space="preserve">, </w:t>
      </w:r>
      <w:r w:rsidR="0095518D" w:rsidRPr="00E00E31">
        <w:rPr>
          <w:rFonts w:cstheme="minorHAnsi"/>
          <w:sz w:val="24"/>
          <w:szCs w:val="24"/>
        </w:rPr>
        <w:t>September 4, 6</w:t>
      </w:r>
      <w:r w:rsidRPr="00E00E31">
        <w:rPr>
          <w:rFonts w:cstheme="minorHAnsi"/>
          <w:sz w:val="24"/>
          <w:szCs w:val="24"/>
        </w:rPr>
        <w:t xml:space="preserve">): </w:t>
      </w:r>
      <w:r w:rsidR="000B717A" w:rsidRPr="00E00E31">
        <w:rPr>
          <w:rFonts w:cstheme="minorHAnsi"/>
          <w:i/>
          <w:sz w:val="24"/>
          <w:szCs w:val="24"/>
        </w:rPr>
        <w:t>Racial</w:t>
      </w:r>
      <w:r w:rsidR="0095518D" w:rsidRPr="00E00E31">
        <w:rPr>
          <w:rFonts w:cstheme="minorHAnsi"/>
          <w:i/>
          <w:sz w:val="24"/>
          <w:szCs w:val="24"/>
        </w:rPr>
        <w:t>/Ethnic</w:t>
      </w:r>
      <w:r w:rsidR="000B717A" w:rsidRPr="00E00E31">
        <w:rPr>
          <w:rFonts w:cstheme="minorHAnsi"/>
          <w:i/>
          <w:sz w:val="24"/>
          <w:szCs w:val="24"/>
        </w:rPr>
        <w:t xml:space="preserve"> Identity</w:t>
      </w:r>
    </w:p>
    <w:p w14:paraId="45B1C9EC" w14:textId="3DE4D730" w:rsidR="000B717A" w:rsidRPr="00E00E31" w:rsidRDefault="000B717A" w:rsidP="000B717A">
      <w:pPr>
        <w:pStyle w:val="ListParagraph"/>
        <w:numPr>
          <w:ilvl w:val="0"/>
          <w:numId w:val="2"/>
        </w:numPr>
        <w:spacing w:after="0"/>
        <w:rPr>
          <w:rFonts w:cstheme="minorHAnsi"/>
          <w:sz w:val="24"/>
          <w:szCs w:val="24"/>
        </w:rPr>
      </w:pPr>
      <w:r w:rsidRPr="00E00E31">
        <w:rPr>
          <w:rFonts w:cstheme="minorHAnsi"/>
          <w:color w:val="222222"/>
          <w:sz w:val="24"/>
          <w:szCs w:val="24"/>
          <w:shd w:val="clear" w:color="auto" w:fill="FFFFFF"/>
        </w:rPr>
        <w:t>Dawson, Michael C. </w:t>
      </w:r>
      <w:r w:rsidRPr="00E00E31">
        <w:rPr>
          <w:rFonts w:cstheme="minorHAnsi"/>
          <w:i/>
          <w:iCs/>
          <w:color w:val="222222"/>
          <w:sz w:val="24"/>
          <w:szCs w:val="24"/>
          <w:shd w:val="clear" w:color="auto" w:fill="FFFFFF"/>
        </w:rPr>
        <w:t>Behind the mule: Race and class in African-American politics</w:t>
      </w:r>
      <w:r w:rsidRPr="00E00E31">
        <w:rPr>
          <w:rFonts w:cstheme="minorHAnsi"/>
          <w:color w:val="222222"/>
          <w:sz w:val="24"/>
          <w:szCs w:val="24"/>
          <w:shd w:val="clear" w:color="auto" w:fill="FFFFFF"/>
        </w:rPr>
        <w:t>. Princeton University Press, 1995.</w:t>
      </w:r>
    </w:p>
    <w:p w14:paraId="74C8CAA5" w14:textId="77777777" w:rsidR="00534D49" w:rsidRDefault="0095518D" w:rsidP="00534D49">
      <w:pPr>
        <w:pStyle w:val="ListParagraph"/>
        <w:numPr>
          <w:ilvl w:val="0"/>
          <w:numId w:val="2"/>
        </w:numPr>
        <w:rPr>
          <w:rFonts w:cstheme="minorHAnsi"/>
          <w:sz w:val="24"/>
          <w:szCs w:val="24"/>
        </w:rPr>
      </w:pPr>
      <w:r w:rsidRPr="00E00E31">
        <w:rPr>
          <w:rFonts w:cstheme="minorHAnsi"/>
          <w:sz w:val="24"/>
          <w:szCs w:val="24"/>
        </w:rPr>
        <w:t xml:space="preserve">Chandra, Kanchan. 2006. “What Is Ethnic </w:t>
      </w:r>
      <w:proofErr w:type="gramStart"/>
      <w:r w:rsidRPr="00E00E31">
        <w:rPr>
          <w:rFonts w:cstheme="minorHAnsi"/>
          <w:sz w:val="24"/>
          <w:szCs w:val="24"/>
        </w:rPr>
        <w:t>Identity</w:t>
      </w:r>
      <w:proofErr w:type="gramEnd"/>
      <w:r w:rsidRPr="00E00E31">
        <w:rPr>
          <w:rFonts w:cstheme="minorHAnsi"/>
          <w:sz w:val="24"/>
          <w:szCs w:val="24"/>
        </w:rPr>
        <w:t xml:space="preserve"> and Does It Matter?” </w:t>
      </w:r>
      <w:r w:rsidRPr="00E00E31">
        <w:rPr>
          <w:rFonts w:cstheme="minorHAnsi"/>
          <w:i/>
          <w:sz w:val="24"/>
          <w:szCs w:val="24"/>
        </w:rPr>
        <w:t>Annual Review of Political Science</w:t>
      </w:r>
      <w:r w:rsidRPr="00E00E31">
        <w:rPr>
          <w:rFonts w:cstheme="minorHAnsi"/>
          <w:sz w:val="24"/>
          <w:szCs w:val="24"/>
        </w:rPr>
        <w:t xml:space="preserve"> 9: 397-424.</w:t>
      </w:r>
    </w:p>
    <w:p w14:paraId="1615C063" w14:textId="0B3F13CD" w:rsidR="00534D49" w:rsidRPr="00534D49" w:rsidRDefault="008D63CF" w:rsidP="00534D49">
      <w:pPr>
        <w:pStyle w:val="ListParagraph"/>
        <w:numPr>
          <w:ilvl w:val="0"/>
          <w:numId w:val="2"/>
        </w:numPr>
        <w:rPr>
          <w:rFonts w:cstheme="minorHAnsi"/>
          <w:sz w:val="24"/>
          <w:szCs w:val="24"/>
        </w:rPr>
      </w:pPr>
      <w:r w:rsidRPr="00534D49">
        <w:rPr>
          <w:rFonts w:cstheme="minorHAnsi"/>
          <w:sz w:val="24"/>
          <w:szCs w:val="24"/>
        </w:rPr>
        <w:t>Tate,</w:t>
      </w:r>
      <w:r w:rsidR="00534D49" w:rsidRPr="00534D49">
        <w:rPr>
          <w:rFonts w:cstheme="minorHAnsi"/>
          <w:sz w:val="24"/>
          <w:szCs w:val="24"/>
        </w:rPr>
        <w:t xml:space="preserve"> Katherine. 1999. </w:t>
      </w:r>
      <w:r w:rsidRPr="00534D49">
        <w:rPr>
          <w:rFonts w:cstheme="minorHAnsi"/>
          <w:sz w:val="24"/>
          <w:szCs w:val="24"/>
        </w:rPr>
        <w:t xml:space="preserve"> </w:t>
      </w:r>
      <w:r w:rsidRPr="00534D49">
        <w:rPr>
          <w:rFonts w:cstheme="minorHAnsi"/>
          <w:i/>
          <w:sz w:val="24"/>
          <w:szCs w:val="24"/>
        </w:rPr>
        <w:t xml:space="preserve">From Protest to Politics: </w:t>
      </w:r>
      <w:r w:rsidRPr="00534D49">
        <w:rPr>
          <w:rFonts w:cstheme="minorHAnsi"/>
          <w:sz w:val="24"/>
          <w:szCs w:val="24"/>
        </w:rPr>
        <w:t xml:space="preserve"> </w:t>
      </w:r>
      <w:r w:rsidRPr="00534D49">
        <w:rPr>
          <w:rFonts w:cstheme="minorHAnsi"/>
          <w:i/>
          <w:sz w:val="24"/>
          <w:szCs w:val="24"/>
        </w:rPr>
        <w:t>The New Black Voters in American Elections</w:t>
      </w:r>
    </w:p>
    <w:p w14:paraId="577B14A4" w14:textId="3C279168" w:rsidR="000B717A" w:rsidRPr="00E00E31" w:rsidRDefault="000F70BD" w:rsidP="00834630">
      <w:pPr>
        <w:spacing w:after="0"/>
        <w:rPr>
          <w:rFonts w:cstheme="minorHAnsi"/>
          <w:i/>
          <w:sz w:val="24"/>
          <w:szCs w:val="24"/>
        </w:rPr>
      </w:pPr>
      <w:r w:rsidRPr="00E00E31">
        <w:rPr>
          <w:rFonts w:cstheme="minorHAnsi"/>
          <w:sz w:val="24"/>
          <w:szCs w:val="24"/>
        </w:rPr>
        <w:t xml:space="preserve">Week 5 (September 11, 13): </w:t>
      </w:r>
      <w:r w:rsidR="000B717A" w:rsidRPr="00E00E31">
        <w:rPr>
          <w:rFonts w:cstheme="minorHAnsi"/>
          <w:i/>
          <w:sz w:val="24"/>
          <w:szCs w:val="24"/>
        </w:rPr>
        <w:t>Class Identity</w:t>
      </w:r>
    </w:p>
    <w:p w14:paraId="5502131A" w14:textId="772917A2" w:rsidR="0095518D" w:rsidRPr="00E00E31" w:rsidRDefault="0095518D" w:rsidP="0095518D">
      <w:pPr>
        <w:pStyle w:val="ListParagraph"/>
        <w:numPr>
          <w:ilvl w:val="0"/>
          <w:numId w:val="11"/>
        </w:numPr>
        <w:spacing w:after="0"/>
        <w:rPr>
          <w:rFonts w:cstheme="minorHAnsi"/>
          <w:i/>
          <w:sz w:val="24"/>
          <w:szCs w:val="24"/>
        </w:rPr>
      </w:pPr>
      <w:r w:rsidRPr="00E00E31">
        <w:rPr>
          <w:rFonts w:cstheme="minorHAnsi"/>
          <w:sz w:val="24"/>
          <w:szCs w:val="24"/>
        </w:rPr>
        <w:t xml:space="preserve">Carnes, N., 2012. Does the numerical underrepresentation of the working class in Congress </w:t>
      </w:r>
      <w:proofErr w:type="gramStart"/>
      <w:r w:rsidRPr="00E00E31">
        <w:rPr>
          <w:rFonts w:cstheme="minorHAnsi"/>
          <w:sz w:val="24"/>
          <w:szCs w:val="24"/>
        </w:rPr>
        <w:t>matter?.</w:t>
      </w:r>
      <w:proofErr w:type="gramEnd"/>
      <w:r w:rsidRPr="00E00E31">
        <w:rPr>
          <w:rFonts w:cstheme="minorHAnsi"/>
          <w:sz w:val="24"/>
          <w:szCs w:val="24"/>
        </w:rPr>
        <w:t xml:space="preserve"> Legislative Studies Quarterly, 37(1), pp.5-34</w:t>
      </w:r>
    </w:p>
    <w:p w14:paraId="7E7C99A9" w14:textId="47F4519E" w:rsidR="008D63CF" w:rsidRPr="00E00E31" w:rsidRDefault="008D63CF" w:rsidP="0095518D">
      <w:pPr>
        <w:pStyle w:val="ListParagraph"/>
        <w:numPr>
          <w:ilvl w:val="0"/>
          <w:numId w:val="11"/>
        </w:numPr>
        <w:spacing w:after="0"/>
        <w:rPr>
          <w:rFonts w:cstheme="minorHAnsi"/>
          <w:i/>
          <w:sz w:val="24"/>
          <w:szCs w:val="24"/>
        </w:rPr>
      </w:pPr>
      <w:r w:rsidRPr="00E00E31">
        <w:rPr>
          <w:rFonts w:cstheme="minorHAnsi"/>
          <w:sz w:val="24"/>
          <w:szCs w:val="24"/>
        </w:rPr>
        <w:t>EXAM 1 – Peer Evaluations Due</w:t>
      </w:r>
    </w:p>
    <w:p w14:paraId="0388B6A9" w14:textId="34B52695" w:rsidR="000B717A" w:rsidRPr="00E00E31" w:rsidRDefault="000B717A" w:rsidP="00834630">
      <w:pPr>
        <w:spacing w:after="0"/>
        <w:rPr>
          <w:rFonts w:cstheme="minorHAnsi"/>
          <w:sz w:val="24"/>
          <w:szCs w:val="24"/>
        </w:rPr>
      </w:pPr>
    </w:p>
    <w:p w14:paraId="2495FC0C" w14:textId="488D36E4" w:rsidR="008D63CF" w:rsidRPr="00E00E31" w:rsidRDefault="008D63CF" w:rsidP="00834630">
      <w:pPr>
        <w:spacing w:after="0"/>
        <w:rPr>
          <w:rFonts w:cstheme="minorHAnsi"/>
          <w:sz w:val="24"/>
          <w:szCs w:val="24"/>
          <w:u w:val="single"/>
        </w:rPr>
      </w:pPr>
      <w:r w:rsidRPr="00E00E31">
        <w:rPr>
          <w:rFonts w:cstheme="minorHAnsi"/>
          <w:sz w:val="24"/>
          <w:szCs w:val="24"/>
          <w:u w:val="single"/>
        </w:rPr>
        <w:t>Unit 2: Identities in Conflict</w:t>
      </w:r>
    </w:p>
    <w:p w14:paraId="6C7FB5C5" w14:textId="77777777" w:rsidR="008D63CF" w:rsidRPr="00E00E31" w:rsidRDefault="008D63CF" w:rsidP="00834630">
      <w:pPr>
        <w:spacing w:after="0"/>
        <w:rPr>
          <w:rFonts w:cstheme="minorHAnsi"/>
          <w:sz w:val="24"/>
          <w:szCs w:val="24"/>
          <w:u w:val="single"/>
        </w:rPr>
      </w:pPr>
    </w:p>
    <w:p w14:paraId="296B9425" w14:textId="7793B691" w:rsidR="00B10428" w:rsidRPr="00E00E31" w:rsidRDefault="000F70BD" w:rsidP="00834630">
      <w:pPr>
        <w:spacing w:after="0"/>
        <w:rPr>
          <w:rFonts w:cstheme="minorHAnsi"/>
          <w:i/>
          <w:sz w:val="24"/>
          <w:szCs w:val="24"/>
        </w:rPr>
      </w:pPr>
      <w:r w:rsidRPr="00E00E31">
        <w:rPr>
          <w:rFonts w:cstheme="minorHAnsi"/>
          <w:sz w:val="24"/>
          <w:szCs w:val="24"/>
        </w:rPr>
        <w:t>Week 6</w:t>
      </w:r>
      <w:r w:rsidR="008D63CF" w:rsidRPr="00E00E31">
        <w:rPr>
          <w:rFonts w:cstheme="minorHAnsi"/>
          <w:sz w:val="24"/>
          <w:szCs w:val="24"/>
        </w:rPr>
        <w:t>-7</w:t>
      </w:r>
      <w:r w:rsidRPr="00E00E31">
        <w:rPr>
          <w:rFonts w:cstheme="minorHAnsi"/>
          <w:sz w:val="24"/>
          <w:szCs w:val="24"/>
        </w:rPr>
        <w:t xml:space="preserve"> (September 18, 20</w:t>
      </w:r>
      <w:r w:rsidR="008D63CF" w:rsidRPr="00E00E31">
        <w:rPr>
          <w:rFonts w:cstheme="minorHAnsi"/>
          <w:sz w:val="24"/>
          <w:szCs w:val="24"/>
        </w:rPr>
        <w:t>, 25</w:t>
      </w:r>
      <w:r w:rsidRPr="00E00E31">
        <w:rPr>
          <w:rFonts w:cstheme="minorHAnsi"/>
          <w:sz w:val="24"/>
          <w:szCs w:val="24"/>
        </w:rPr>
        <w:t xml:space="preserve">): </w:t>
      </w:r>
      <w:r w:rsidR="00B10428" w:rsidRPr="00E00E31">
        <w:rPr>
          <w:rFonts w:cstheme="minorHAnsi"/>
          <w:i/>
          <w:sz w:val="24"/>
          <w:szCs w:val="24"/>
        </w:rPr>
        <w:t>Group Conflict</w:t>
      </w:r>
    </w:p>
    <w:p w14:paraId="3B9CC54F" w14:textId="5A4FF778" w:rsidR="00905898" w:rsidRPr="00E00E31" w:rsidRDefault="00905898" w:rsidP="001C01EB">
      <w:pPr>
        <w:pStyle w:val="ListParagraph"/>
        <w:numPr>
          <w:ilvl w:val="0"/>
          <w:numId w:val="1"/>
        </w:numPr>
        <w:shd w:val="clear" w:color="auto" w:fill="FFFFFF"/>
        <w:spacing w:after="150" w:line="288" w:lineRule="atLeast"/>
        <w:outlineLvl w:val="0"/>
        <w:rPr>
          <w:rFonts w:eastAsia="Times New Roman" w:cstheme="minorHAnsi"/>
          <w:bCs/>
          <w:color w:val="000000"/>
          <w:kern w:val="36"/>
          <w:sz w:val="24"/>
          <w:szCs w:val="24"/>
        </w:rPr>
      </w:pPr>
      <w:r w:rsidRPr="00E00E31">
        <w:rPr>
          <w:rFonts w:eastAsia="Times New Roman" w:cstheme="minorHAnsi"/>
          <w:bCs/>
          <w:color w:val="000000"/>
          <w:kern w:val="36"/>
          <w:sz w:val="24"/>
          <w:szCs w:val="24"/>
        </w:rPr>
        <w:t xml:space="preserve">Blalock, Hubert M. 1967. </w:t>
      </w:r>
      <w:r w:rsidRPr="00E00E31">
        <w:rPr>
          <w:rFonts w:eastAsia="Times New Roman" w:cstheme="minorHAnsi"/>
          <w:bCs/>
          <w:i/>
          <w:color w:val="000000"/>
          <w:kern w:val="36"/>
          <w:sz w:val="24"/>
          <w:szCs w:val="24"/>
        </w:rPr>
        <w:t>Toward a theory of minority-group relations</w:t>
      </w:r>
    </w:p>
    <w:p w14:paraId="76374858" w14:textId="05563EB5" w:rsidR="0038068E" w:rsidRPr="00E00E31" w:rsidRDefault="0038068E" w:rsidP="0038068E">
      <w:pPr>
        <w:pStyle w:val="ListParagraph"/>
        <w:numPr>
          <w:ilvl w:val="0"/>
          <w:numId w:val="1"/>
        </w:numPr>
        <w:spacing w:after="0"/>
        <w:rPr>
          <w:rFonts w:cstheme="minorHAnsi"/>
          <w:sz w:val="24"/>
          <w:szCs w:val="24"/>
        </w:rPr>
      </w:pPr>
      <w:r w:rsidRPr="00E00E31">
        <w:rPr>
          <w:rFonts w:cstheme="minorHAnsi"/>
          <w:sz w:val="24"/>
          <w:szCs w:val="24"/>
        </w:rPr>
        <w:t xml:space="preserve">Giles, </w:t>
      </w:r>
      <w:proofErr w:type="spellStart"/>
      <w:r w:rsidRPr="00E00E31">
        <w:rPr>
          <w:rFonts w:cstheme="minorHAnsi"/>
          <w:sz w:val="24"/>
          <w:szCs w:val="24"/>
        </w:rPr>
        <w:t>Micheal</w:t>
      </w:r>
      <w:proofErr w:type="spellEnd"/>
      <w:r w:rsidRPr="00E00E31">
        <w:rPr>
          <w:rFonts w:cstheme="minorHAnsi"/>
          <w:sz w:val="24"/>
          <w:szCs w:val="24"/>
        </w:rPr>
        <w:t xml:space="preserve"> W., and Arthur Evans. 1986. “The Power Approach to Intergroup Hostility.” </w:t>
      </w:r>
      <w:r w:rsidRPr="00E00E31">
        <w:rPr>
          <w:rFonts w:cstheme="minorHAnsi"/>
          <w:i/>
          <w:sz w:val="24"/>
          <w:szCs w:val="24"/>
        </w:rPr>
        <w:t>Journal of Conflict Resolution</w:t>
      </w:r>
      <w:r w:rsidRPr="00E00E31">
        <w:rPr>
          <w:rFonts w:cstheme="minorHAnsi"/>
          <w:sz w:val="24"/>
          <w:szCs w:val="24"/>
        </w:rPr>
        <w:t xml:space="preserve"> 30(3): 469-86. (18 pages)</w:t>
      </w:r>
    </w:p>
    <w:p w14:paraId="2A60CA87" w14:textId="747980BB" w:rsidR="0038068E" w:rsidRPr="00E00E31" w:rsidRDefault="0038068E" w:rsidP="001C01EB">
      <w:pPr>
        <w:pStyle w:val="ListParagraph"/>
        <w:numPr>
          <w:ilvl w:val="0"/>
          <w:numId w:val="1"/>
        </w:numPr>
        <w:spacing w:after="0"/>
        <w:rPr>
          <w:rFonts w:cstheme="minorHAnsi"/>
          <w:sz w:val="24"/>
          <w:szCs w:val="24"/>
        </w:rPr>
      </w:pPr>
      <w:r w:rsidRPr="00E00E31">
        <w:rPr>
          <w:rFonts w:cstheme="minorHAnsi"/>
          <w:sz w:val="24"/>
          <w:szCs w:val="24"/>
        </w:rPr>
        <w:t xml:space="preserve">Hopkins, Daniel J. 2010. “Politicized Places: Explaining Where and When Immigrants Provoke Local Opposition.” </w:t>
      </w:r>
      <w:r w:rsidRPr="00E00E31">
        <w:rPr>
          <w:rFonts w:cstheme="minorHAnsi"/>
          <w:i/>
          <w:sz w:val="24"/>
          <w:szCs w:val="24"/>
        </w:rPr>
        <w:t>American Political Science Review</w:t>
      </w:r>
      <w:r w:rsidRPr="00E00E31">
        <w:rPr>
          <w:rFonts w:cstheme="minorHAnsi"/>
          <w:sz w:val="24"/>
          <w:szCs w:val="24"/>
        </w:rPr>
        <w:t xml:space="preserve"> 104(1): 40-60.</w:t>
      </w:r>
    </w:p>
    <w:p w14:paraId="07F0A5A9" w14:textId="5B4B7A82" w:rsidR="0038068E" w:rsidRPr="00E00E31" w:rsidRDefault="0038068E" w:rsidP="001C01EB">
      <w:pPr>
        <w:pStyle w:val="ListParagraph"/>
        <w:numPr>
          <w:ilvl w:val="0"/>
          <w:numId w:val="1"/>
        </w:numPr>
        <w:spacing w:after="0"/>
        <w:rPr>
          <w:rFonts w:cstheme="minorHAnsi"/>
          <w:sz w:val="24"/>
          <w:szCs w:val="24"/>
        </w:rPr>
      </w:pPr>
      <w:r w:rsidRPr="00E00E31">
        <w:rPr>
          <w:rFonts w:cstheme="minorHAnsi"/>
          <w:sz w:val="24"/>
          <w:szCs w:val="24"/>
        </w:rPr>
        <w:lastRenderedPageBreak/>
        <w:t xml:space="preserve">Stein, Robert M., Stephanie Shirley Post, and Allison L. </w:t>
      </w:r>
      <w:proofErr w:type="spellStart"/>
      <w:r w:rsidRPr="00E00E31">
        <w:rPr>
          <w:rFonts w:cstheme="minorHAnsi"/>
          <w:sz w:val="24"/>
          <w:szCs w:val="24"/>
        </w:rPr>
        <w:t>Rinden</w:t>
      </w:r>
      <w:proofErr w:type="spellEnd"/>
      <w:r w:rsidRPr="00E00E31">
        <w:rPr>
          <w:rFonts w:cstheme="minorHAnsi"/>
          <w:sz w:val="24"/>
          <w:szCs w:val="24"/>
        </w:rPr>
        <w:t xml:space="preserve">. 2000. “Reconciling Context and Contact Effects on Racial Attitudes.” </w:t>
      </w:r>
      <w:r w:rsidRPr="00E00E31">
        <w:rPr>
          <w:rFonts w:cstheme="minorHAnsi"/>
          <w:i/>
          <w:sz w:val="24"/>
          <w:szCs w:val="24"/>
        </w:rPr>
        <w:t>Political Research Quarterly</w:t>
      </w:r>
      <w:r w:rsidRPr="00E00E31">
        <w:rPr>
          <w:rFonts w:cstheme="minorHAnsi"/>
          <w:sz w:val="24"/>
          <w:szCs w:val="24"/>
        </w:rPr>
        <w:t xml:space="preserve"> 53(2): 285-303.</w:t>
      </w:r>
    </w:p>
    <w:p w14:paraId="3FC1C6B3" w14:textId="6649055D" w:rsidR="0038068E" w:rsidRPr="00E00E31" w:rsidRDefault="0038068E" w:rsidP="0038068E">
      <w:pPr>
        <w:pStyle w:val="ListParagraph"/>
        <w:numPr>
          <w:ilvl w:val="0"/>
          <w:numId w:val="1"/>
        </w:numPr>
        <w:spacing w:after="0"/>
        <w:rPr>
          <w:rFonts w:cstheme="minorHAnsi"/>
          <w:sz w:val="24"/>
          <w:szCs w:val="24"/>
        </w:rPr>
      </w:pPr>
      <w:r w:rsidRPr="00E00E31">
        <w:rPr>
          <w:rFonts w:cstheme="minorHAnsi"/>
          <w:sz w:val="24"/>
          <w:szCs w:val="24"/>
        </w:rPr>
        <w:t xml:space="preserve">Acharya, </w:t>
      </w:r>
      <w:proofErr w:type="spellStart"/>
      <w:r w:rsidRPr="00E00E31">
        <w:rPr>
          <w:rFonts w:cstheme="minorHAnsi"/>
          <w:sz w:val="24"/>
          <w:szCs w:val="24"/>
        </w:rPr>
        <w:t>Avidit</w:t>
      </w:r>
      <w:proofErr w:type="spellEnd"/>
      <w:r w:rsidRPr="00E00E31">
        <w:rPr>
          <w:rFonts w:cstheme="minorHAnsi"/>
          <w:sz w:val="24"/>
          <w:szCs w:val="24"/>
        </w:rPr>
        <w:t xml:space="preserve">, Matthew Blackwell, and Maya Sen. </w:t>
      </w:r>
      <w:r w:rsidRPr="00E00E31">
        <w:rPr>
          <w:rFonts w:cstheme="minorHAnsi"/>
          <w:i/>
          <w:sz w:val="24"/>
          <w:szCs w:val="24"/>
        </w:rPr>
        <w:t>Deep Roots: How Slavery Still Shapes Southern Politics</w:t>
      </w:r>
      <w:r w:rsidRPr="00E00E31">
        <w:rPr>
          <w:rFonts w:cstheme="minorHAnsi"/>
          <w:sz w:val="24"/>
          <w:szCs w:val="24"/>
        </w:rPr>
        <w:t>. Princeton University Press, 2018.</w:t>
      </w:r>
    </w:p>
    <w:p w14:paraId="665EBCE0" w14:textId="77777777" w:rsidR="000B717A" w:rsidRPr="00E00E31" w:rsidRDefault="000B717A" w:rsidP="000B717A">
      <w:pPr>
        <w:pStyle w:val="ListParagraph"/>
        <w:rPr>
          <w:rFonts w:cstheme="minorHAnsi"/>
          <w:sz w:val="24"/>
          <w:szCs w:val="24"/>
        </w:rPr>
      </w:pPr>
    </w:p>
    <w:p w14:paraId="045987F4" w14:textId="77EAD007" w:rsidR="000B717A" w:rsidRPr="00E00E31" w:rsidRDefault="000F70BD" w:rsidP="000B717A">
      <w:pPr>
        <w:spacing w:after="0"/>
        <w:rPr>
          <w:rFonts w:cstheme="minorHAnsi"/>
          <w:sz w:val="24"/>
          <w:szCs w:val="24"/>
        </w:rPr>
      </w:pPr>
      <w:r w:rsidRPr="00E00E31">
        <w:rPr>
          <w:rFonts w:cstheme="minorHAnsi"/>
          <w:sz w:val="24"/>
          <w:szCs w:val="24"/>
        </w:rPr>
        <w:t>Week 7</w:t>
      </w:r>
      <w:r w:rsidR="008D63CF" w:rsidRPr="00E00E31">
        <w:rPr>
          <w:rFonts w:cstheme="minorHAnsi"/>
          <w:sz w:val="24"/>
          <w:szCs w:val="24"/>
        </w:rPr>
        <w:t>-9</w:t>
      </w:r>
      <w:r w:rsidRPr="00E00E31">
        <w:rPr>
          <w:rFonts w:cstheme="minorHAnsi"/>
          <w:sz w:val="24"/>
          <w:szCs w:val="24"/>
        </w:rPr>
        <w:t xml:space="preserve"> (September </w:t>
      </w:r>
      <w:r w:rsidR="008D63CF" w:rsidRPr="00E00E31">
        <w:rPr>
          <w:rFonts w:cstheme="minorHAnsi"/>
          <w:sz w:val="24"/>
          <w:szCs w:val="24"/>
        </w:rPr>
        <w:t>2</w:t>
      </w:r>
      <w:r w:rsidRPr="00E00E31">
        <w:rPr>
          <w:rFonts w:cstheme="minorHAnsi"/>
          <w:sz w:val="24"/>
          <w:szCs w:val="24"/>
        </w:rPr>
        <w:t>7</w:t>
      </w:r>
      <w:r w:rsidR="008D63CF" w:rsidRPr="00E00E31">
        <w:rPr>
          <w:rFonts w:cstheme="minorHAnsi"/>
          <w:sz w:val="24"/>
          <w:szCs w:val="24"/>
        </w:rPr>
        <w:t>, October 2, 4, 9</w:t>
      </w:r>
      <w:r w:rsidRPr="00E00E31">
        <w:rPr>
          <w:rFonts w:cstheme="minorHAnsi"/>
          <w:sz w:val="24"/>
          <w:szCs w:val="24"/>
        </w:rPr>
        <w:t xml:space="preserve">): </w:t>
      </w:r>
      <w:r w:rsidR="000B717A" w:rsidRPr="00E00E31">
        <w:rPr>
          <w:rFonts w:cstheme="minorHAnsi"/>
          <w:i/>
          <w:sz w:val="24"/>
          <w:szCs w:val="24"/>
        </w:rPr>
        <w:t>Intersectionality</w:t>
      </w:r>
    </w:p>
    <w:p w14:paraId="7459DA22" w14:textId="651A445A" w:rsidR="000B717A" w:rsidRPr="00E00E31" w:rsidRDefault="000B717A" w:rsidP="000B717A">
      <w:pPr>
        <w:pStyle w:val="ListParagraph"/>
        <w:numPr>
          <w:ilvl w:val="0"/>
          <w:numId w:val="3"/>
        </w:numPr>
        <w:spacing w:after="0"/>
        <w:rPr>
          <w:rFonts w:cstheme="minorHAnsi"/>
          <w:sz w:val="24"/>
          <w:szCs w:val="24"/>
        </w:rPr>
      </w:pPr>
      <w:proofErr w:type="spellStart"/>
      <w:r w:rsidRPr="00E00E31">
        <w:rPr>
          <w:rFonts w:cstheme="minorHAnsi"/>
          <w:color w:val="222222"/>
          <w:sz w:val="24"/>
          <w:szCs w:val="24"/>
          <w:shd w:val="clear" w:color="auto" w:fill="FFFFFF"/>
        </w:rPr>
        <w:t>Huckfeldt</w:t>
      </w:r>
      <w:proofErr w:type="spellEnd"/>
      <w:r w:rsidRPr="00E00E31">
        <w:rPr>
          <w:rFonts w:cstheme="minorHAnsi"/>
          <w:color w:val="222222"/>
          <w:sz w:val="24"/>
          <w:szCs w:val="24"/>
          <w:shd w:val="clear" w:color="auto" w:fill="FFFFFF"/>
        </w:rPr>
        <w:t xml:space="preserve">, Robert and Carol Weitzel </w:t>
      </w:r>
      <w:proofErr w:type="spellStart"/>
      <w:r w:rsidRPr="00E00E31">
        <w:rPr>
          <w:rFonts w:cstheme="minorHAnsi"/>
          <w:color w:val="222222"/>
          <w:sz w:val="24"/>
          <w:szCs w:val="24"/>
          <w:shd w:val="clear" w:color="auto" w:fill="FFFFFF"/>
        </w:rPr>
        <w:t>Kohfeld</w:t>
      </w:r>
      <w:proofErr w:type="spellEnd"/>
      <w:r w:rsidRPr="00E00E31">
        <w:rPr>
          <w:rFonts w:cstheme="minorHAnsi"/>
          <w:color w:val="222222"/>
          <w:sz w:val="24"/>
          <w:szCs w:val="24"/>
          <w:shd w:val="clear" w:color="auto" w:fill="FFFFFF"/>
        </w:rPr>
        <w:t>. </w:t>
      </w:r>
      <w:r w:rsidRPr="00E00E31">
        <w:rPr>
          <w:rFonts w:cstheme="minorHAnsi"/>
          <w:i/>
          <w:iCs/>
          <w:color w:val="222222"/>
          <w:sz w:val="24"/>
          <w:szCs w:val="24"/>
          <w:shd w:val="clear" w:color="auto" w:fill="FFFFFF"/>
        </w:rPr>
        <w:t>Race and the decline of class in American politics</w:t>
      </w:r>
      <w:r w:rsidRPr="00E00E31">
        <w:rPr>
          <w:rFonts w:cstheme="minorHAnsi"/>
          <w:color w:val="222222"/>
          <w:sz w:val="24"/>
          <w:szCs w:val="24"/>
          <w:shd w:val="clear" w:color="auto" w:fill="FFFFFF"/>
        </w:rPr>
        <w:t>. University of Illinois Press, 1989.</w:t>
      </w:r>
    </w:p>
    <w:p w14:paraId="3BBD1B65" w14:textId="05E63E54" w:rsidR="008D63CF" w:rsidRPr="00E00E31" w:rsidRDefault="008D63CF" w:rsidP="008D63CF">
      <w:pPr>
        <w:pStyle w:val="ListParagraph"/>
        <w:numPr>
          <w:ilvl w:val="0"/>
          <w:numId w:val="3"/>
        </w:numPr>
        <w:rPr>
          <w:rFonts w:cstheme="minorHAnsi"/>
          <w:sz w:val="24"/>
          <w:szCs w:val="24"/>
        </w:rPr>
      </w:pPr>
      <w:r w:rsidRPr="00E00E31">
        <w:rPr>
          <w:rFonts w:cstheme="minorHAnsi"/>
          <w:sz w:val="24"/>
          <w:szCs w:val="24"/>
        </w:rPr>
        <w:t xml:space="preserve">Gay, Claudine, and Katherine Tate. 1998. “Doubly Bound: The Impact of Gender and Race on the Politics of Black Women.” </w:t>
      </w:r>
      <w:r w:rsidRPr="00E00E31">
        <w:rPr>
          <w:rFonts w:cstheme="minorHAnsi"/>
          <w:i/>
          <w:sz w:val="24"/>
          <w:szCs w:val="24"/>
        </w:rPr>
        <w:t>Political Psychology</w:t>
      </w:r>
      <w:r w:rsidRPr="00E00E31">
        <w:rPr>
          <w:rFonts w:cstheme="minorHAnsi"/>
          <w:sz w:val="24"/>
          <w:szCs w:val="24"/>
        </w:rPr>
        <w:t xml:space="preserve"> </w:t>
      </w:r>
    </w:p>
    <w:p w14:paraId="6CF1CA38" w14:textId="368E1F8B" w:rsidR="008D63CF" w:rsidRPr="00E00E31" w:rsidRDefault="008D63CF" w:rsidP="008D63CF">
      <w:pPr>
        <w:pStyle w:val="ListParagraph"/>
        <w:numPr>
          <w:ilvl w:val="0"/>
          <w:numId w:val="3"/>
        </w:numPr>
        <w:rPr>
          <w:rFonts w:cstheme="minorHAnsi"/>
          <w:sz w:val="24"/>
          <w:szCs w:val="24"/>
        </w:rPr>
      </w:pPr>
      <w:r w:rsidRPr="00E00E31">
        <w:rPr>
          <w:rFonts w:cstheme="minorHAnsi"/>
          <w:sz w:val="24"/>
          <w:szCs w:val="24"/>
        </w:rPr>
        <w:t xml:space="preserve">McCall, Leslie. 2005. “The Complexity of Intersectionality.” </w:t>
      </w:r>
      <w:r w:rsidRPr="00E00E31">
        <w:rPr>
          <w:rFonts w:cstheme="minorHAnsi"/>
          <w:i/>
          <w:sz w:val="24"/>
          <w:szCs w:val="24"/>
        </w:rPr>
        <w:t>Signs</w:t>
      </w:r>
      <w:r w:rsidRPr="00E00E31">
        <w:rPr>
          <w:rFonts w:cstheme="minorHAnsi"/>
          <w:sz w:val="24"/>
          <w:szCs w:val="24"/>
        </w:rPr>
        <w:t xml:space="preserve"> </w:t>
      </w:r>
    </w:p>
    <w:p w14:paraId="1BA8DF4A" w14:textId="358BB680" w:rsidR="008D63CF" w:rsidRPr="00E00E31" w:rsidRDefault="008D63CF" w:rsidP="000B717A">
      <w:pPr>
        <w:pStyle w:val="ListParagraph"/>
        <w:numPr>
          <w:ilvl w:val="0"/>
          <w:numId w:val="3"/>
        </w:numPr>
        <w:spacing w:after="0"/>
        <w:rPr>
          <w:rFonts w:cstheme="minorHAnsi"/>
          <w:sz w:val="24"/>
          <w:szCs w:val="24"/>
        </w:rPr>
      </w:pPr>
      <w:r w:rsidRPr="00E00E31">
        <w:rPr>
          <w:rFonts w:cstheme="minorHAnsi"/>
          <w:sz w:val="24"/>
          <w:szCs w:val="24"/>
        </w:rPr>
        <w:t>TBD</w:t>
      </w:r>
    </w:p>
    <w:p w14:paraId="10884AF0" w14:textId="73751911" w:rsidR="008D63CF" w:rsidRPr="00E00E31" w:rsidRDefault="008D63CF" w:rsidP="000B717A">
      <w:pPr>
        <w:pStyle w:val="ListParagraph"/>
        <w:numPr>
          <w:ilvl w:val="0"/>
          <w:numId w:val="3"/>
        </w:numPr>
        <w:spacing w:after="0"/>
        <w:rPr>
          <w:rFonts w:cstheme="minorHAnsi"/>
          <w:sz w:val="24"/>
          <w:szCs w:val="24"/>
        </w:rPr>
      </w:pPr>
      <w:r w:rsidRPr="00E00E31">
        <w:rPr>
          <w:rFonts w:cstheme="minorHAnsi"/>
          <w:b/>
          <w:sz w:val="24"/>
          <w:szCs w:val="24"/>
        </w:rPr>
        <w:t>EXAM 2</w:t>
      </w:r>
      <w:r w:rsidRPr="00E00E31">
        <w:rPr>
          <w:rFonts w:cstheme="minorHAnsi"/>
          <w:sz w:val="24"/>
          <w:szCs w:val="24"/>
        </w:rPr>
        <w:t xml:space="preserve"> – Peer Evaluations Due</w:t>
      </w:r>
    </w:p>
    <w:p w14:paraId="55125A94" w14:textId="303D27D1" w:rsidR="000B717A" w:rsidRPr="00E00E31" w:rsidRDefault="000B717A" w:rsidP="000B717A">
      <w:pPr>
        <w:spacing w:after="0"/>
        <w:rPr>
          <w:rFonts w:cstheme="minorHAnsi"/>
          <w:sz w:val="24"/>
          <w:szCs w:val="24"/>
        </w:rPr>
      </w:pPr>
    </w:p>
    <w:p w14:paraId="352D5AF6" w14:textId="12054DC5" w:rsidR="008D63CF" w:rsidRPr="00E00E31" w:rsidRDefault="008D63CF" w:rsidP="000B717A">
      <w:pPr>
        <w:spacing w:after="0"/>
        <w:rPr>
          <w:rFonts w:cstheme="minorHAnsi"/>
          <w:sz w:val="24"/>
          <w:szCs w:val="24"/>
          <w:u w:val="single"/>
        </w:rPr>
      </w:pPr>
      <w:r w:rsidRPr="00E00E31">
        <w:rPr>
          <w:rFonts w:cstheme="minorHAnsi"/>
          <w:sz w:val="24"/>
          <w:szCs w:val="24"/>
          <w:u w:val="single"/>
        </w:rPr>
        <w:t>Unit 3: Impacts of Identity</w:t>
      </w:r>
    </w:p>
    <w:p w14:paraId="16E44C8B" w14:textId="77777777" w:rsidR="000B717A" w:rsidRPr="00E00E31" w:rsidRDefault="000B717A" w:rsidP="000B717A">
      <w:pPr>
        <w:spacing w:after="0"/>
        <w:rPr>
          <w:rFonts w:cstheme="minorHAnsi"/>
          <w:sz w:val="24"/>
          <w:szCs w:val="24"/>
        </w:rPr>
      </w:pPr>
    </w:p>
    <w:p w14:paraId="04C0A2A6" w14:textId="3278917C" w:rsidR="000B717A" w:rsidRPr="00E00E31" w:rsidRDefault="000F70BD" w:rsidP="000B717A">
      <w:pPr>
        <w:spacing w:after="0"/>
        <w:rPr>
          <w:rFonts w:cstheme="minorHAnsi"/>
          <w:i/>
          <w:sz w:val="24"/>
          <w:szCs w:val="24"/>
        </w:rPr>
      </w:pPr>
      <w:r w:rsidRPr="00E00E31">
        <w:rPr>
          <w:rFonts w:cstheme="minorHAnsi"/>
          <w:sz w:val="24"/>
          <w:szCs w:val="24"/>
        </w:rPr>
        <w:t>Week</w:t>
      </w:r>
      <w:r w:rsidR="008D63CF" w:rsidRPr="00E00E31">
        <w:rPr>
          <w:rFonts w:cstheme="minorHAnsi"/>
          <w:sz w:val="24"/>
          <w:szCs w:val="24"/>
        </w:rPr>
        <w:t xml:space="preserve"> 8-9</w:t>
      </w:r>
      <w:r w:rsidRPr="00E00E31">
        <w:rPr>
          <w:rFonts w:cstheme="minorHAnsi"/>
          <w:sz w:val="24"/>
          <w:szCs w:val="24"/>
        </w:rPr>
        <w:t xml:space="preserve"> (</w:t>
      </w:r>
      <w:proofErr w:type="gramStart"/>
      <w:r w:rsidRPr="00E00E31">
        <w:rPr>
          <w:rFonts w:cstheme="minorHAnsi"/>
          <w:sz w:val="24"/>
          <w:szCs w:val="24"/>
        </w:rPr>
        <w:t>October  4</w:t>
      </w:r>
      <w:proofErr w:type="gramEnd"/>
      <w:r w:rsidR="008D63CF" w:rsidRPr="00E00E31">
        <w:rPr>
          <w:rFonts w:cstheme="minorHAnsi"/>
          <w:sz w:val="24"/>
          <w:szCs w:val="24"/>
        </w:rPr>
        <w:t>, 9, 11</w:t>
      </w:r>
      <w:r w:rsidRPr="00E00E31">
        <w:rPr>
          <w:rFonts w:cstheme="minorHAnsi"/>
          <w:sz w:val="24"/>
          <w:szCs w:val="24"/>
        </w:rPr>
        <w:t xml:space="preserve">): </w:t>
      </w:r>
      <w:r w:rsidR="000B717A" w:rsidRPr="00E00E31">
        <w:rPr>
          <w:rFonts w:cstheme="minorHAnsi"/>
          <w:i/>
          <w:sz w:val="24"/>
          <w:szCs w:val="24"/>
        </w:rPr>
        <w:t>Identity and P</w:t>
      </w:r>
      <w:r w:rsidR="003533B1" w:rsidRPr="00E00E31">
        <w:rPr>
          <w:rFonts w:cstheme="minorHAnsi"/>
          <w:i/>
          <w:sz w:val="24"/>
          <w:szCs w:val="24"/>
        </w:rPr>
        <w:t>artisanship</w:t>
      </w:r>
    </w:p>
    <w:p w14:paraId="241EBF2A" w14:textId="043A034D" w:rsidR="003533B1" w:rsidRPr="00E00E31" w:rsidRDefault="003533B1" w:rsidP="003533B1">
      <w:pPr>
        <w:pStyle w:val="ListParagraph"/>
        <w:numPr>
          <w:ilvl w:val="0"/>
          <w:numId w:val="3"/>
        </w:numPr>
        <w:spacing w:after="0"/>
        <w:rPr>
          <w:rFonts w:cstheme="minorHAnsi"/>
          <w:i/>
          <w:sz w:val="24"/>
          <w:szCs w:val="24"/>
        </w:rPr>
      </w:pPr>
      <w:r w:rsidRPr="00E00E31">
        <w:rPr>
          <w:rFonts w:cstheme="minorHAnsi"/>
          <w:sz w:val="24"/>
          <w:szCs w:val="24"/>
        </w:rPr>
        <w:t xml:space="preserve">Abramowitz, Alan. 2018. </w:t>
      </w:r>
      <w:r w:rsidRPr="00E00E31">
        <w:rPr>
          <w:rFonts w:cstheme="minorHAnsi"/>
          <w:i/>
          <w:sz w:val="24"/>
          <w:szCs w:val="24"/>
        </w:rPr>
        <w:t>The Great Alignment</w:t>
      </w:r>
    </w:p>
    <w:p w14:paraId="7422EBAB" w14:textId="612A5CF1" w:rsidR="008D63CF" w:rsidRPr="00E00E31" w:rsidRDefault="003533B1" w:rsidP="008D63CF">
      <w:pPr>
        <w:pStyle w:val="ListParagraph"/>
        <w:numPr>
          <w:ilvl w:val="0"/>
          <w:numId w:val="3"/>
        </w:numPr>
        <w:spacing w:after="0"/>
        <w:rPr>
          <w:rFonts w:cstheme="minorHAnsi"/>
          <w:i/>
          <w:sz w:val="24"/>
          <w:szCs w:val="24"/>
        </w:rPr>
      </w:pPr>
      <w:r w:rsidRPr="00E00E31">
        <w:rPr>
          <w:rFonts w:cstheme="minorHAnsi"/>
          <w:sz w:val="24"/>
          <w:szCs w:val="24"/>
        </w:rPr>
        <w:t xml:space="preserve">Mason, Lilliana. 2018. </w:t>
      </w:r>
      <w:r w:rsidRPr="00E00E31">
        <w:rPr>
          <w:rFonts w:cstheme="minorHAnsi"/>
          <w:i/>
          <w:sz w:val="24"/>
          <w:szCs w:val="24"/>
        </w:rPr>
        <w:t>Uncivil Politics</w:t>
      </w:r>
    </w:p>
    <w:p w14:paraId="15517E35" w14:textId="7263693A" w:rsidR="00B17CD6" w:rsidRPr="00E00E31" w:rsidRDefault="00B17CD6" w:rsidP="000B717A">
      <w:pPr>
        <w:spacing w:after="0"/>
        <w:rPr>
          <w:rFonts w:cstheme="minorHAnsi"/>
          <w:i/>
          <w:sz w:val="24"/>
          <w:szCs w:val="24"/>
        </w:rPr>
      </w:pPr>
    </w:p>
    <w:p w14:paraId="6AC8DC31" w14:textId="376BE5B5" w:rsidR="00B17CD6" w:rsidRPr="00E00E31" w:rsidRDefault="000F70BD" w:rsidP="000B717A">
      <w:pPr>
        <w:spacing w:after="0"/>
        <w:rPr>
          <w:rFonts w:cstheme="minorHAnsi"/>
          <w:i/>
          <w:sz w:val="24"/>
          <w:szCs w:val="24"/>
        </w:rPr>
      </w:pPr>
      <w:r w:rsidRPr="00E00E31">
        <w:rPr>
          <w:rFonts w:cstheme="minorHAnsi"/>
          <w:sz w:val="24"/>
          <w:szCs w:val="24"/>
        </w:rPr>
        <w:t>Week 10</w:t>
      </w:r>
      <w:r w:rsidR="008D63CF" w:rsidRPr="00E00E31">
        <w:rPr>
          <w:rFonts w:cstheme="minorHAnsi"/>
          <w:sz w:val="24"/>
          <w:szCs w:val="24"/>
        </w:rPr>
        <w:t xml:space="preserve"> - 11</w:t>
      </w:r>
      <w:r w:rsidRPr="00E00E31">
        <w:rPr>
          <w:rFonts w:cstheme="minorHAnsi"/>
          <w:sz w:val="24"/>
          <w:szCs w:val="24"/>
        </w:rPr>
        <w:t xml:space="preserve"> (October 16, 18</w:t>
      </w:r>
      <w:r w:rsidR="008D63CF" w:rsidRPr="00E00E31">
        <w:rPr>
          <w:rFonts w:cstheme="minorHAnsi"/>
          <w:sz w:val="24"/>
          <w:szCs w:val="24"/>
        </w:rPr>
        <w:t>, 23, 24</w:t>
      </w:r>
      <w:r w:rsidRPr="00E00E31">
        <w:rPr>
          <w:rFonts w:cstheme="minorHAnsi"/>
          <w:sz w:val="24"/>
          <w:szCs w:val="24"/>
        </w:rPr>
        <w:t xml:space="preserve">): </w:t>
      </w:r>
      <w:r w:rsidR="00B17CD6" w:rsidRPr="00E00E31">
        <w:rPr>
          <w:rFonts w:cstheme="minorHAnsi"/>
          <w:i/>
          <w:sz w:val="24"/>
          <w:szCs w:val="24"/>
        </w:rPr>
        <w:t>Identity and Representation</w:t>
      </w:r>
    </w:p>
    <w:p w14:paraId="415832E9" w14:textId="05A27480" w:rsidR="008D63CF" w:rsidRPr="00E00E31" w:rsidRDefault="008D63CF" w:rsidP="008D63CF">
      <w:pPr>
        <w:pStyle w:val="ListParagraph"/>
        <w:numPr>
          <w:ilvl w:val="0"/>
          <w:numId w:val="13"/>
        </w:numPr>
        <w:spacing w:after="0"/>
        <w:rPr>
          <w:rFonts w:cstheme="minorHAnsi"/>
          <w:i/>
          <w:sz w:val="24"/>
          <w:szCs w:val="24"/>
        </w:rPr>
      </w:pPr>
      <w:proofErr w:type="spellStart"/>
      <w:r w:rsidRPr="00E00E31">
        <w:rPr>
          <w:rFonts w:cstheme="minorHAnsi"/>
          <w:sz w:val="24"/>
          <w:szCs w:val="24"/>
        </w:rPr>
        <w:t>Mansbridge</w:t>
      </w:r>
      <w:proofErr w:type="spellEnd"/>
      <w:r w:rsidRPr="00E00E31">
        <w:rPr>
          <w:rFonts w:cstheme="minorHAnsi"/>
          <w:sz w:val="24"/>
          <w:szCs w:val="24"/>
        </w:rPr>
        <w:t>, Jane. 1999. “Should Blacks Represent Blacks and Women Represent Women? A Contingent `Yes'." The Journal of Politics. 6:3:628-57</w:t>
      </w:r>
    </w:p>
    <w:p w14:paraId="445BF5F1" w14:textId="29036A66" w:rsidR="008D63CF" w:rsidRPr="00E00E31" w:rsidRDefault="001C01EB" w:rsidP="008D63CF">
      <w:pPr>
        <w:pStyle w:val="ListParagraph"/>
        <w:numPr>
          <w:ilvl w:val="0"/>
          <w:numId w:val="13"/>
        </w:numPr>
        <w:spacing w:after="0"/>
        <w:rPr>
          <w:rFonts w:cstheme="minorHAnsi"/>
          <w:i/>
          <w:sz w:val="24"/>
          <w:szCs w:val="24"/>
        </w:rPr>
      </w:pPr>
      <w:proofErr w:type="spellStart"/>
      <w:r w:rsidRPr="00E00E31">
        <w:rPr>
          <w:rFonts w:cstheme="minorHAnsi"/>
          <w:sz w:val="24"/>
          <w:szCs w:val="24"/>
        </w:rPr>
        <w:t>Swers</w:t>
      </w:r>
      <w:proofErr w:type="spellEnd"/>
      <w:r w:rsidR="008D63CF" w:rsidRPr="00E00E31">
        <w:rPr>
          <w:rFonts w:cstheme="minorHAnsi"/>
          <w:sz w:val="24"/>
          <w:szCs w:val="24"/>
        </w:rPr>
        <w:t>,</w:t>
      </w:r>
      <w:r w:rsidRPr="00E00E31">
        <w:rPr>
          <w:rFonts w:cstheme="minorHAnsi"/>
          <w:sz w:val="24"/>
          <w:szCs w:val="24"/>
        </w:rPr>
        <w:t xml:space="preserve"> </w:t>
      </w:r>
      <w:r w:rsidRPr="00E00E31">
        <w:rPr>
          <w:rFonts w:cstheme="minorHAnsi"/>
          <w:sz w:val="24"/>
          <w:szCs w:val="24"/>
        </w:rPr>
        <w:t>Michele L.</w:t>
      </w:r>
      <w:r w:rsidR="008D63CF" w:rsidRPr="00E00E31">
        <w:rPr>
          <w:rFonts w:cstheme="minorHAnsi"/>
          <w:sz w:val="24"/>
          <w:szCs w:val="24"/>
        </w:rPr>
        <w:t xml:space="preserve"> 2005. Connecting descriptive and substantive representation: An analysis of sex differences in </w:t>
      </w:r>
      <w:proofErr w:type="spellStart"/>
      <w:r w:rsidR="008D63CF" w:rsidRPr="00E00E31">
        <w:rPr>
          <w:rFonts w:cstheme="minorHAnsi"/>
          <w:sz w:val="24"/>
          <w:szCs w:val="24"/>
        </w:rPr>
        <w:t>cosponsorship</w:t>
      </w:r>
      <w:proofErr w:type="spellEnd"/>
      <w:r w:rsidR="008D63CF" w:rsidRPr="00E00E31">
        <w:rPr>
          <w:rFonts w:cstheme="minorHAnsi"/>
          <w:sz w:val="24"/>
          <w:szCs w:val="24"/>
        </w:rPr>
        <w:t xml:space="preserve"> activity. Legislative Studies Quarterly, 30(3), pp.407- 433.</w:t>
      </w:r>
    </w:p>
    <w:p w14:paraId="26BB9961" w14:textId="61B9A1E1" w:rsidR="008D63CF" w:rsidRPr="00E00E31" w:rsidRDefault="008D63CF" w:rsidP="008D63CF">
      <w:pPr>
        <w:pStyle w:val="ListParagraph"/>
        <w:numPr>
          <w:ilvl w:val="0"/>
          <w:numId w:val="13"/>
        </w:numPr>
        <w:spacing w:after="0"/>
        <w:rPr>
          <w:rFonts w:cstheme="minorHAnsi"/>
          <w:i/>
          <w:sz w:val="24"/>
          <w:szCs w:val="24"/>
        </w:rPr>
      </w:pPr>
      <w:proofErr w:type="spellStart"/>
      <w:r w:rsidRPr="00E00E31">
        <w:rPr>
          <w:rFonts w:cstheme="minorHAnsi"/>
          <w:sz w:val="24"/>
          <w:szCs w:val="24"/>
        </w:rPr>
        <w:t>Broockman</w:t>
      </w:r>
      <w:proofErr w:type="spellEnd"/>
      <w:r w:rsidRPr="00E00E31">
        <w:rPr>
          <w:rFonts w:cstheme="minorHAnsi"/>
          <w:sz w:val="24"/>
          <w:szCs w:val="24"/>
        </w:rPr>
        <w:t>, D</w:t>
      </w:r>
      <w:r w:rsidR="001C01EB" w:rsidRPr="00E00E31">
        <w:rPr>
          <w:rFonts w:cstheme="minorHAnsi"/>
          <w:sz w:val="24"/>
          <w:szCs w:val="24"/>
        </w:rPr>
        <w:t xml:space="preserve">avid </w:t>
      </w:r>
      <w:r w:rsidRPr="00E00E31">
        <w:rPr>
          <w:rFonts w:cstheme="minorHAnsi"/>
          <w:sz w:val="24"/>
          <w:szCs w:val="24"/>
        </w:rPr>
        <w:t>E., 2013. Black politicians are more intrinsically motivated to advance Blacks’ interests: A field experiment manipulating political incentives. American Journal of Political Science, 57(3), pp.521-536</w:t>
      </w:r>
    </w:p>
    <w:p w14:paraId="6BB6333D" w14:textId="7FE24E6C" w:rsidR="001C01EB" w:rsidRPr="00E00E31" w:rsidRDefault="001C01EB" w:rsidP="001C01EB">
      <w:pPr>
        <w:pStyle w:val="ListParagraph"/>
        <w:numPr>
          <w:ilvl w:val="0"/>
          <w:numId w:val="13"/>
        </w:numPr>
        <w:rPr>
          <w:rFonts w:cstheme="minorHAnsi"/>
          <w:sz w:val="24"/>
          <w:szCs w:val="24"/>
        </w:rPr>
      </w:pPr>
      <w:r w:rsidRPr="00E00E31">
        <w:rPr>
          <w:rFonts w:cstheme="minorHAnsi"/>
          <w:sz w:val="24"/>
          <w:szCs w:val="24"/>
        </w:rPr>
        <w:t xml:space="preserve">Barrett, Edith J. 1995. “The Policy Priorities of African American Women in State Legislatures” </w:t>
      </w:r>
      <w:r w:rsidRPr="00E00E31">
        <w:rPr>
          <w:rFonts w:cstheme="minorHAnsi"/>
          <w:sz w:val="24"/>
          <w:szCs w:val="24"/>
          <w:u w:val="single"/>
        </w:rPr>
        <w:t>L</w:t>
      </w:r>
      <w:r w:rsidRPr="00E00E31">
        <w:rPr>
          <w:rFonts w:cstheme="minorHAnsi"/>
          <w:sz w:val="24"/>
          <w:szCs w:val="24"/>
          <w:u w:val="single"/>
        </w:rPr>
        <w:t xml:space="preserve">egislative </w:t>
      </w:r>
      <w:r w:rsidRPr="00E00E31">
        <w:rPr>
          <w:rFonts w:cstheme="minorHAnsi"/>
          <w:sz w:val="24"/>
          <w:szCs w:val="24"/>
          <w:u w:val="single"/>
        </w:rPr>
        <w:t>S</w:t>
      </w:r>
      <w:r w:rsidRPr="00E00E31">
        <w:rPr>
          <w:rFonts w:cstheme="minorHAnsi"/>
          <w:sz w:val="24"/>
          <w:szCs w:val="24"/>
          <w:u w:val="single"/>
        </w:rPr>
        <w:t xml:space="preserve">tudies </w:t>
      </w:r>
      <w:r w:rsidRPr="00E00E31">
        <w:rPr>
          <w:rFonts w:cstheme="minorHAnsi"/>
          <w:sz w:val="24"/>
          <w:szCs w:val="24"/>
          <w:u w:val="single"/>
        </w:rPr>
        <w:t>Q</w:t>
      </w:r>
      <w:r w:rsidRPr="00E00E31">
        <w:rPr>
          <w:rFonts w:cstheme="minorHAnsi"/>
          <w:sz w:val="24"/>
          <w:szCs w:val="24"/>
          <w:u w:val="single"/>
        </w:rPr>
        <w:t>uarterly</w:t>
      </w:r>
    </w:p>
    <w:p w14:paraId="6546E46E" w14:textId="77777777" w:rsidR="001C01EB" w:rsidRPr="00E00E31" w:rsidRDefault="001C01EB" w:rsidP="001C01EB">
      <w:pPr>
        <w:pStyle w:val="ListParagraph"/>
        <w:spacing w:after="0"/>
        <w:rPr>
          <w:rFonts w:cstheme="minorHAnsi"/>
          <w:i/>
          <w:sz w:val="24"/>
          <w:szCs w:val="24"/>
        </w:rPr>
      </w:pPr>
    </w:p>
    <w:p w14:paraId="42BDD6D2" w14:textId="77777777" w:rsidR="000F70BD" w:rsidRPr="00E00E31" w:rsidRDefault="000F70BD" w:rsidP="000B717A">
      <w:pPr>
        <w:spacing w:after="0"/>
        <w:rPr>
          <w:rFonts w:cstheme="minorHAnsi"/>
          <w:sz w:val="24"/>
          <w:szCs w:val="24"/>
        </w:rPr>
      </w:pPr>
    </w:p>
    <w:p w14:paraId="7AF7E527" w14:textId="1D06D30B" w:rsidR="000F70BD" w:rsidRPr="00E00E31" w:rsidRDefault="000F70BD" w:rsidP="000B717A">
      <w:pPr>
        <w:spacing w:after="0"/>
        <w:rPr>
          <w:rFonts w:cstheme="minorHAnsi"/>
          <w:i/>
          <w:sz w:val="24"/>
          <w:szCs w:val="24"/>
        </w:rPr>
      </w:pPr>
      <w:r w:rsidRPr="00E00E31">
        <w:rPr>
          <w:rFonts w:cstheme="minorHAnsi"/>
          <w:sz w:val="24"/>
          <w:szCs w:val="24"/>
        </w:rPr>
        <w:t>Week 11</w:t>
      </w:r>
      <w:r w:rsidR="001C01EB" w:rsidRPr="00E00E31">
        <w:rPr>
          <w:rFonts w:cstheme="minorHAnsi"/>
          <w:sz w:val="24"/>
          <w:szCs w:val="24"/>
        </w:rPr>
        <w:t>-12</w:t>
      </w:r>
      <w:r w:rsidRPr="00E00E31">
        <w:rPr>
          <w:rFonts w:cstheme="minorHAnsi"/>
          <w:sz w:val="24"/>
          <w:szCs w:val="24"/>
        </w:rPr>
        <w:t xml:space="preserve"> (October 23, 25</w:t>
      </w:r>
      <w:r w:rsidR="001C01EB" w:rsidRPr="00E00E31">
        <w:rPr>
          <w:rFonts w:cstheme="minorHAnsi"/>
          <w:sz w:val="24"/>
          <w:szCs w:val="24"/>
        </w:rPr>
        <w:t>, 30, November 1</w:t>
      </w:r>
      <w:r w:rsidRPr="00E00E31">
        <w:rPr>
          <w:rFonts w:cstheme="minorHAnsi"/>
          <w:sz w:val="24"/>
          <w:szCs w:val="24"/>
        </w:rPr>
        <w:t>):</w:t>
      </w:r>
      <w:r w:rsidR="003533B1" w:rsidRPr="00E00E31">
        <w:rPr>
          <w:rFonts w:cstheme="minorHAnsi"/>
          <w:sz w:val="24"/>
          <w:szCs w:val="24"/>
        </w:rPr>
        <w:t xml:space="preserve"> </w:t>
      </w:r>
      <w:r w:rsidR="003533B1" w:rsidRPr="00E00E31">
        <w:rPr>
          <w:rFonts w:cstheme="minorHAnsi"/>
          <w:i/>
          <w:sz w:val="24"/>
          <w:szCs w:val="24"/>
        </w:rPr>
        <w:t xml:space="preserve">Identity and </w:t>
      </w:r>
      <w:r w:rsidR="001C01EB" w:rsidRPr="00E00E31">
        <w:rPr>
          <w:rFonts w:cstheme="minorHAnsi"/>
          <w:i/>
          <w:sz w:val="24"/>
          <w:szCs w:val="24"/>
        </w:rPr>
        <w:t>Voting Behavior</w:t>
      </w:r>
    </w:p>
    <w:p w14:paraId="3E6DF73E" w14:textId="77777777" w:rsidR="001C01EB" w:rsidRPr="00E00E31" w:rsidRDefault="008D63CF" w:rsidP="001C01EB">
      <w:pPr>
        <w:pStyle w:val="ListParagraph"/>
        <w:numPr>
          <w:ilvl w:val="0"/>
          <w:numId w:val="12"/>
        </w:numPr>
        <w:rPr>
          <w:rFonts w:cstheme="minorHAnsi"/>
          <w:sz w:val="24"/>
          <w:szCs w:val="24"/>
        </w:rPr>
      </w:pPr>
      <w:r w:rsidRPr="00E00E31">
        <w:rPr>
          <w:rFonts w:cstheme="minorHAnsi"/>
          <w:sz w:val="24"/>
          <w:szCs w:val="24"/>
        </w:rPr>
        <w:t>Conover,</w:t>
      </w:r>
      <w:r w:rsidR="001C01EB" w:rsidRPr="00E00E31">
        <w:rPr>
          <w:rFonts w:cstheme="minorHAnsi"/>
          <w:sz w:val="24"/>
          <w:szCs w:val="24"/>
        </w:rPr>
        <w:t xml:space="preserve"> Barbara.</w:t>
      </w:r>
      <w:r w:rsidRPr="00E00E31">
        <w:rPr>
          <w:rFonts w:cstheme="minorHAnsi"/>
          <w:sz w:val="24"/>
          <w:szCs w:val="24"/>
        </w:rPr>
        <w:t xml:space="preserve"> “The Influence of Group Identifications on Political Perception and Evaluation” </w:t>
      </w:r>
      <w:r w:rsidRPr="00E00E31">
        <w:rPr>
          <w:rFonts w:cstheme="minorHAnsi"/>
          <w:i/>
          <w:sz w:val="24"/>
          <w:szCs w:val="24"/>
        </w:rPr>
        <w:t>AJPS</w:t>
      </w:r>
      <w:r w:rsidRPr="00E00E31">
        <w:rPr>
          <w:rFonts w:cstheme="minorHAnsi"/>
          <w:sz w:val="24"/>
          <w:szCs w:val="24"/>
        </w:rPr>
        <w:t xml:space="preserve"> 1984</w:t>
      </w:r>
    </w:p>
    <w:p w14:paraId="0E3FB5EA" w14:textId="448BB365" w:rsidR="001C01EB" w:rsidRPr="00E00E31" w:rsidRDefault="001C01EB" w:rsidP="001C01EB">
      <w:pPr>
        <w:pStyle w:val="ListParagraph"/>
        <w:numPr>
          <w:ilvl w:val="0"/>
          <w:numId w:val="12"/>
        </w:numPr>
        <w:rPr>
          <w:rFonts w:cstheme="minorHAnsi"/>
          <w:sz w:val="24"/>
          <w:szCs w:val="24"/>
        </w:rPr>
      </w:pPr>
      <w:r w:rsidRPr="00E00E31">
        <w:rPr>
          <w:rFonts w:cstheme="minorHAnsi"/>
          <w:sz w:val="24"/>
          <w:szCs w:val="24"/>
        </w:rPr>
        <w:t>Box-Steffensmeier,</w:t>
      </w:r>
      <w:r w:rsidRPr="00E00E31">
        <w:rPr>
          <w:rFonts w:cstheme="minorHAnsi"/>
          <w:sz w:val="24"/>
          <w:szCs w:val="24"/>
        </w:rPr>
        <w:t xml:space="preserve"> Janet. 2004.</w:t>
      </w:r>
      <w:r w:rsidRPr="00E00E31">
        <w:rPr>
          <w:rFonts w:cstheme="minorHAnsi"/>
          <w:sz w:val="24"/>
          <w:szCs w:val="24"/>
        </w:rPr>
        <w:t xml:space="preserve"> “The Dynamics of the Partisan Gender Gap” </w:t>
      </w:r>
      <w:r w:rsidRPr="00E00E31">
        <w:rPr>
          <w:rFonts w:cstheme="minorHAnsi"/>
          <w:i/>
          <w:sz w:val="24"/>
          <w:szCs w:val="24"/>
        </w:rPr>
        <w:t>American Political Science Review</w:t>
      </w:r>
    </w:p>
    <w:p w14:paraId="16F17D83" w14:textId="77777777" w:rsidR="001C01EB" w:rsidRPr="00E00E31" w:rsidRDefault="001C01EB" w:rsidP="001C01EB">
      <w:pPr>
        <w:pStyle w:val="ListParagraph"/>
        <w:numPr>
          <w:ilvl w:val="0"/>
          <w:numId w:val="14"/>
        </w:numPr>
        <w:rPr>
          <w:rFonts w:cstheme="minorHAnsi"/>
          <w:i/>
          <w:sz w:val="24"/>
          <w:szCs w:val="24"/>
        </w:rPr>
      </w:pPr>
      <w:proofErr w:type="spellStart"/>
      <w:r w:rsidRPr="00E00E31">
        <w:rPr>
          <w:rFonts w:cstheme="minorHAnsi"/>
          <w:sz w:val="24"/>
          <w:szCs w:val="24"/>
        </w:rPr>
        <w:lastRenderedPageBreak/>
        <w:t>McConnaughy</w:t>
      </w:r>
      <w:proofErr w:type="spellEnd"/>
      <w:r w:rsidRPr="00E00E31">
        <w:rPr>
          <w:rFonts w:cstheme="minorHAnsi"/>
          <w:sz w:val="24"/>
          <w:szCs w:val="24"/>
        </w:rPr>
        <w:t xml:space="preserve">, Corinne et al.  </w:t>
      </w:r>
      <w:proofErr w:type="gramStart"/>
      <w:r w:rsidRPr="00E00E31">
        <w:rPr>
          <w:rFonts w:cstheme="minorHAnsi"/>
          <w:sz w:val="24"/>
          <w:szCs w:val="24"/>
        </w:rPr>
        <w:t>2010.  “</w:t>
      </w:r>
      <w:proofErr w:type="gramEnd"/>
      <w:r w:rsidRPr="00E00E31">
        <w:rPr>
          <w:rFonts w:cstheme="minorHAnsi"/>
          <w:sz w:val="24"/>
          <w:szCs w:val="24"/>
        </w:rPr>
        <w:t xml:space="preserve">A Latino on the Ballot:  Explaining Co-Ethnic Voting Among Latinos and the Response of White Americans.”  </w:t>
      </w:r>
      <w:r w:rsidRPr="00E00E31">
        <w:rPr>
          <w:rFonts w:cstheme="minorHAnsi"/>
          <w:i/>
          <w:sz w:val="24"/>
          <w:szCs w:val="24"/>
        </w:rPr>
        <w:t>Journal of Politics</w:t>
      </w:r>
    </w:p>
    <w:p w14:paraId="79110623" w14:textId="62B1DD04" w:rsidR="001C01EB" w:rsidRPr="00E00E31" w:rsidRDefault="001C01EB" w:rsidP="001C01EB">
      <w:pPr>
        <w:pStyle w:val="ListParagraph"/>
        <w:numPr>
          <w:ilvl w:val="0"/>
          <w:numId w:val="14"/>
        </w:numPr>
        <w:spacing w:after="0"/>
        <w:rPr>
          <w:rFonts w:cstheme="minorHAnsi"/>
          <w:b/>
          <w:i/>
          <w:sz w:val="24"/>
          <w:szCs w:val="24"/>
        </w:rPr>
      </w:pPr>
      <w:r w:rsidRPr="00E00E31">
        <w:rPr>
          <w:rFonts w:cstheme="minorHAnsi"/>
          <w:b/>
          <w:i/>
          <w:sz w:val="24"/>
          <w:szCs w:val="24"/>
        </w:rPr>
        <w:t>TBD</w:t>
      </w:r>
    </w:p>
    <w:p w14:paraId="1AEB7004" w14:textId="77777777" w:rsidR="001C01EB" w:rsidRPr="00E00E31" w:rsidRDefault="001C01EB" w:rsidP="000B717A">
      <w:pPr>
        <w:spacing w:after="0"/>
        <w:rPr>
          <w:rFonts w:cstheme="minorHAnsi"/>
          <w:sz w:val="24"/>
          <w:szCs w:val="24"/>
        </w:rPr>
      </w:pPr>
    </w:p>
    <w:p w14:paraId="5BF98D26" w14:textId="577DE2B2" w:rsidR="003533B1" w:rsidRPr="00E00E31" w:rsidRDefault="000F70BD" w:rsidP="001C01EB">
      <w:pPr>
        <w:spacing w:after="0"/>
        <w:rPr>
          <w:rFonts w:cstheme="minorHAnsi"/>
          <w:i/>
          <w:sz w:val="24"/>
          <w:szCs w:val="24"/>
        </w:rPr>
      </w:pPr>
      <w:r w:rsidRPr="00E00E31">
        <w:rPr>
          <w:rFonts w:cstheme="minorHAnsi"/>
          <w:sz w:val="24"/>
          <w:szCs w:val="24"/>
        </w:rPr>
        <w:t>Week 13</w:t>
      </w:r>
      <w:r w:rsidR="001C01EB" w:rsidRPr="00E00E31">
        <w:rPr>
          <w:rFonts w:cstheme="minorHAnsi"/>
          <w:sz w:val="24"/>
          <w:szCs w:val="24"/>
        </w:rPr>
        <w:t>-14</w:t>
      </w:r>
      <w:r w:rsidRPr="00E00E31">
        <w:rPr>
          <w:rFonts w:cstheme="minorHAnsi"/>
          <w:sz w:val="24"/>
          <w:szCs w:val="24"/>
        </w:rPr>
        <w:t xml:space="preserve"> (November </w:t>
      </w:r>
      <w:r w:rsidR="003533B1" w:rsidRPr="00E00E31">
        <w:rPr>
          <w:rFonts w:cstheme="minorHAnsi"/>
          <w:sz w:val="24"/>
          <w:szCs w:val="24"/>
        </w:rPr>
        <w:t>8</w:t>
      </w:r>
      <w:r w:rsidR="001C01EB" w:rsidRPr="00E00E31">
        <w:rPr>
          <w:rFonts w:cstheme="minorHAnsi"/>
          <w:sz w:val="24"/>
          <w:szCs w:val="24"/>
        </w:rPr>
        <w:t>, 13, 15</w:t>
      </w:r>
      <w:r w:rsidRPr="00E00E31">
        <w:rPr>
          <w:rFonts w:cstheme="minorHAnsi"/>
          <w:sz w:val="24"/>
          <w:szCs w:val="24"/>
        </w:rPr>
        <w:t>):</w:t>
      </w:r>
      <w:r w:rsidR="001D6B0C" w:rsidRPr="00E00E31">
        <w:rPr>
          <w:rFonts w:cstheme="minorHAnsi"/>
          <w:sz w:val="24"/>
          <w:szCs w:val="24"/>
        </w:rPr>
        <w:t xml:space="preserve"> </w:t>
      </w:r>
      <w:r w:rsidR="001C01EB" w:rsidRPr="00E00E31">
        <w:rPr>
          <w:rFonts w:cstheme="minorHAnsi"/>
          <w:i/>
          <w:sz w:val="24"/>
          <w:szCs w:val="24"/>
        </w:rPr>
        <w:t>Global Identity Politics</w:t>
      </w:r>
    </w:p>
    <w:p w14:paraId="382CE496" w14:textId="0A0D2EB9" w:rsidR="001C01EB" w:rsidRPr="00E00E31" w:rsidRDefault="001C01EB" w:rsidP="001C01EB">
      <w:pPr>
        <w:pStyle w:val="ListParagraph"/>
        <w:numPr>
          <w:ilvl w:val="0"/>
          <w:numId w:val="15"/>
        </w:numPr>
        <w:spacing w:after="0"/>
        <w:rPr>
          <w:rFonts w:cstheme="minorHAnsi"/>
          <w:sz w:val="24"/>
          <w:szCs w:val="24"/>
        </w:rPr>
      </w:pPr>
      <w:r w:rsidRPr="00E00E31">
        <w:rPr>
          <w:rFonts w:cstheme="minorHAnsi"/>
          <w:color w:val="222222"/>
          <w:sz w:val="24"/>
          <w:szCs w:val="24"/>
          <w:shd w:val="clear" w:color="auto" w:fill="FFFFFF"/>
        </w:rPr>
        <w:t>Karim, Sabrina, and Kyle Beardsley. </w:t>
      </w:r>
      <w:r w:rsidRPr="00E00E31">
        <w:rPr>
          <w:rFonts w:cstheme="minorHAnsi"/>
          <w:i/>
          <w:iCs/>
          <w:color w:val="222222"/>
          <w:sz w:val="24"/>
          <w:szCs w:val="24"/>
          <w:shd w:val="clear" w:color="auto" w:fill="FFFFFF"/>
        </w:rPr>
        <w:t>Equal opportunity peacekeeping: Women, peace, and security in post-conflict states</w:t>
      </w:r>
      <w:r w:rsidRPr="00E00E31">
        <w:rPr>
          <w:rFonts w:cstheme="minorHAnsi"/>
          <w:color w:val="222222"/>
          <w:sz w:val="24"/>
          <w:szCs w:val="24"/>
          <w:shd w:val="clear" w:color="auto" w:fill="FFFFFF"/>
        </w:rPr>
        <w:t>. Oxford University Press, 2017.</w:t>
      </w:r>
    </w:p>
    <w:p w14:paraId="36C62A07" w14:textId="47A815CF" w:rsidR="001C01EB" w:rsidRPr="00E00E31" w:rsidRDefault="001C01EB" w:rsidP="001C01EB">
      <w:pPr>
        <w:pStyle w:val="ListParagraph"/>
        <w:numPr>
          <w:ilvl w:val="0"/>
          <w:numId w:val="15"/>
        </w:numPr>
        <w:spacing w:after="0"/>
        <w:rPr>
          <w:rFonts w:cstheme="minorHAnsi"/>
          <w:sz w:val="24"/>
          <w:szCs w:val="24"/>
        </w:rPr>
      </w:pPr>
      <w:proofErr w:type="spellStart"/>
      <w:r w:rsidRPr="00E00E31">
        <w:rPr>
          <w:rFonts w:cstheme="minorHAnsi"/>
          <w:color w:val="222222"/>
          <w:sz w:val="24"/>
          <w:szCs w:val="24"/>
          <w:shd w:val="clear" w:color="auto" w:fill="FFFFFF"/>
        </w:rPr>
        <w:t>Schwindt</w:t>
      </w:r>
      <w:proofErr w:type="spellEnd"/>
      <w:r w:rsidRPr="00E00E31">
        <w:rPr>
          <w:rFonts w:cstheme="minorHAnsi"/>
          <w:color w:val="222222"/>
          <w:sz w:val="24"/>
          <w:szCs w:val="24"/>
          <w:shd w:val="clear" w:color="auto" w:fill="FFFFFF"/>
        </w:rPr>
        <w:t xml:space="preserve">‐Bayer, L. A. (2006). Still </w:t>
      </w:r>
      <w:proofErr w:type="spellStart"/>
      <w:r w:rsidRPr="00E00E31">
        <w:rPr>
          <w:rFonts w:cstheme="minorHAnsi"/>
          <w:color w:val="222222"/>
          <w:sz w:val="24"/>
          <w:szCs w:val="24"/>
          <w:shd w:val="clear" w:color="auto" w:fill="FFFFFF"/>
        </w:rPr>
        <w:t>supermadres</w:t>
      </w:r>
      <w:proofErr w:type="spellEnd"/>
      <w:r w:rsidRPr="00E00E31">
        <w:rPr>
          <w:rFonts w:cstheme="minorHAnsi"/>
          <w:color w:val="222222"/>
          <w:sz w:val="24"/>
          <w:szCs w:val="24"/>
          <w:shd w:val="clear" w:color="auto" w:fill="FFFFFF"/>
        </w:rPr>
        <w:t>? Gender and the policy priorities of Latin American legislators. </w:t>
      </w:r>
      <w:r w:rsidRPr="00E00E31">
        <w:rPr>
          <w:rFonts w:cstheme="minorHAnsi"/>
          <w:i/>
          <w:iCs/>
          <w:color w:val="222222"/>
          <w:sz w:val="24"/>
          <w:szCs w:val="24"/>
          <w:shd w:val="clear" w:color="auto" w:fill="FFFFFF"/>
        </w:rPr>
        <w:t>American Journal of Political Science</w:t>
      </w:r>
      <w:r w:rsidRPr="00E00E31">
        <w:rPr>
          <w:rFonts w:cstheme="minorHAnsi"/>
          <w:color w:val="222222"/>
          <w:sz w:val="24"/>
          <w:szCs w:val="24"/>
          <w:shd w:val="clear" w:color="auto" w:fill="FFFFFF"/>
        </w:rPr>
        <w:t>, </w:t>
      </w:r>
      <w:r w:rsidRPr="00E00E31">
        <w:rPr>
          <w:rFonts w:cstheme="minorHAnsi"/>
          <w:i/>
          <w:iCs/>
          <w:color w:val="222222"/>
          <w:sz w:val="24"/>
          <w:szCs w:val="24"/>
          <w:shd w:val="clear" w:color="auto" w:fill="FFFFFF"/>
        </w:rPr>
        <w:t>50</w:t>
      </w:r>
      <w:r w:rsidRPr="00E00E31">
        <w:rPr>
          <w:rFonts w:cstheme="minorHAnsi"/>
          <w:color w:val="222222"/>
          <w:sz w:val="24"/>
          <w:szCs w:val="24"/>
          <w:shd w:val="clear" w:color="auto" w:fill="FFFFFF"/>
        </w:rPr>
        <w:t>(3), 570-585.</w:t>
      </w:r>
    </w:p>
    <w:p w14:paraId="16598FC7" w14:textId="66CC5660" w:rsidR="000A7E65" w:rsidRPr="00E00E31" w:rsidRDefault="000A7E65" w:rsidP="001C01EB">
      <w:pPr>
        <w:pStyle w:val="ListParagraph"/>
        <w:numPr>
          <w:ilvl w:val="0"/>
          <w:numId w:val="15"/>
        </w:numPr>
        <w:spacing w:after="0"/>
        <w:rPr>
          <w:rFonts w:cstheme="minorHAnsi"/>
          <w:b/>
          <w:sz w:val="24"/>
          <w:szCs w:val="24"/>
        </w:rPr>
      </w:pPr>
      <w:r w:rsidRPr="00E00E31">
        <w:rPr>
          <w:rFonts w:cstheme="minorHAnsi"/>
          <w:b/>
          <w:sz w:val="24"/>
          <w:szCs w:val="24"/>
        </w:rPr>
        <w:t>TBD</w:t>
      </w:r>
    </w:p>
    <w:p w14:paraId="7A0FD1B9" w14:textId="4BED95DA" w:rsidR="001C01EB" w:rsidRPr="00E00E31" w:rsidRDefault="001C01EB" w:rsidP="001C01EB">
      <w:pPr>
        <w:spacing w:after="0"/>
        <w:rPr>
          <w:rFonts w:cstheme="minorHAnsi"/>
          <w:sz w:val="24"/>
          <w:szCs w:val="24"/>
        </w:rPr>
      </w:pPr>
    </w:p>
    <w:p w14:paraId="749A988B" w14:textId="77777777" w:rsidR="001C01EB" w:rsidRPr="00E00E31" w:rsidRDefault="001C01EB" w:rsidP="001C01EB">
      <w:pPr>
        <w:spacing w:after="0"/>
        <w:rPr>
          <w:rFonts w:cstheme="minorHAnsi"/>
          <w:sz w:val="24"/>
          <w:szCs w:val="24"/>
        </w:rPr>
      </w:pPr>
    </w:p>
    <w:p w14:paraId="0E7AA4A2" w14:textId="6ACE9037" w:rsidR="003533B1" w:rsidRPr="00E00E31" w:rsidRDefault="003533B1" w:rsidP="003533B1">
      <w:pPr>
        <w:spacing w:after="0"/>
        <w:rPr>
          <w:rFonts w:cstheme="minorHAnsi"/>
          <w:b/>
          <w:sz w:val="24"/>
          <w:szCs w:val="24"/>
        </w:rPr>
      </w:pPr>
      <w:bookmarkStart w:id="0" w:name="_GoBack"/>
      <w:r w:rsidRPr="00E00E31">
        <w:rPr>
          <w:rFonts w:cstheme="minorHAnsi"/>
          <w:sz w:val="24"/>
          <w:szCs w:val="24"/>
        </w:rPr>
        <w:t xml:space="preserve">Week 15 (November 20, 22): </w:t>
      </w:r>
      <w:r w:rsidRPr="00E00E31">
        <w:rPr>
          <w:rFonts w:cstheme="minorHAnsi"/>
          <w:b/>
          <w:sz w:val="24"/>
          <w:szCs w:val="24"/>
        </w:rPr>
        <w:t>NO CLASS – THANKSGIVING BREAK</w:t>
      </w:r>
    </w:p>
    <w:bookmarkEnd w:id="0"/>
    <w:p w14:paraId="117F8B44" w14:textId="77777777" w:rsidR="001C01EB" w:rsidRPr="00E00E31" w:rsidRDefault="001C01EB" w:rsidP="003533B1">
      <w:pPr>
        <w:spacing w:after="0"/>
        <w:rPr>
          <w:rFonts w:cstheme="minorHAnsi"/>
          <w:b/>
          <w:sz w:val="24"/>
          <w:szCs w:val="24"/>
        </w:rPr>
      </w:pPr>
    </w:p>
    <w:p w14:paraId="644233AA" w14:textId="6C484EAF" w:rsidR="003533B1" w:rsidRPr="00E00E31" w:rsidRDefault="003533B1" w:rsidP="003533B1">
      <w:pPr>
        <w:spacing w:after="0"/>
        <w:rPr>
          <w:rFonts w:cstheme="minorHAnsi"/>
          <w:sz w:val="24"/>
          <w:szCs w:val="24"/>
        </w:rPr>
      </w:pPr>
      <w:r w:rsidRPr="00E00E31">
        <w:rPr>
          <w:rFonts w:cstheme="minorHAnsi"/>
          <w:sz w:val="24"/>
          <w:szCs w:val="24"/>
        </w:rPr>
        <w:t>Week 16 (November 27, 29):</w:t>
      </w:r>
      <w:r w:rsidR="008D63CF" w:rsidRPr="00E00E31">
        <w:rPr>
          <w:rFonts w:cstheme="minorHAnsi"/>
          <w:sz w:val="24"/>
          <w:szCs w:val="24"/>
        </w:rPr>
        <w:t xml:space="preserve"> Concept and Exam Review</w:t>
      </w:r>
    </w:p>
    <w:p w14:paraId="3D363955" w14:textId="0F3F8F88" w:rsidR="003533B1" w:rsidRDefault="003533B1" w:rsidP="000B717A">
      <w:pPr>
        <w:spacing w:after="0"/>
        <w:rPr>
          <w:rFonts w:cstheme="minorHAnsi"/>
          <w:sz w:val="24"/>
          <w:szCs w:val="24"/>
        </w:rPr>
      </w:pPr>
    </w:p>
    <w:p w14:paraId="14720603" w14:textId="5BA3C2C8" w:rsidR="00E00E31" w:rsidRPr="00E00E31" w:rsidRDefault="00E00E31" w:rsidP="000B717A">
      <w:pPr>
        <w:spacing w:after="0"/>
        <w:rPr>
          <w:rFonts w:cstheme="minorHAnsi"/>
          <w:sz w:val="24"/>
          <w:szCs w:val="24"/>
        </w:rPr>
      </w:pPr>
      <w:r w:rsidRPr="00E00E31">
        <w:rPr>
          <w:rFonts w:cstheme="minorHAnsi"/>
          <w:b/>
          <w:sz w:val="24"/>
          <w:szCs w:val="24"/>
        </w:rPr>
        <w:t>FINAL EXAM</w:t>
      </w:r>
      <w:r>
        <w:rPr>
          <w:rFonts w:cstheme="minorHAnsi"/>
          <w:sz w:val="24"/>
          <w:szCs w:val="24"/>
        </w:rPr>
        <w:t xml:space="preserve"> – Final Peer Evaluations Due</w:t>
      </w:r>
    </w:p>
    <w:p w14:paraId="23DE81D7" w14:textId="2A27DF23" w:rsidR="008D63CF" w:rsidRDefault="008D63CF" w:rsidP="000B717A">
      <w:pPr>
        <w:spacing w:after="0"/>
        <w:rPr>
          <w:rFonts w:cstheme="minorHAnsi"/>
          <w:sz w:val="24"/>
          <w:szCs w:val="24"/>
        </w:rPr>
      </w:pPr>
    </w:p>
    <w:p w14:paraId="56A806DF" w14:textId="3E399760" w:rsidR="008D63CF" w:rsidRDefault="008D63CF" w:rsidP="000B717A">
      <w:pPr>
        <w:spacing w:after="0"/>
        <w:rPr>
          <w:rFonts w:cstheme="minorHAnsi"/>
          <w:sz w:val="24"/>
          <w:szCs w:val="24"/>
        </w:rPr>
      </w:pPr>
      <w:r>
        <w:rPr>
          <w:rFonts w:cstheme="minorHAnsi"/>
          <w:b/>
          <w:sz w:val="24"/>
          <w:szCs w:val="24"/>
        </w:rPr>
        <w:t>Acknowledgements</w:t>
      </w:r>
    </w:p>
    <w:p w14:paraId="2886E322" w14:textId="59C45136" w:rsidR="001C01EB" w:rsidRPr="00534D49" w:rsidRDefault="001C01EB" w:rsidP="000B717A">
      <w:pPr>
        <w:spacing w:after="0"/>
        <w:rPr>
          <w:rFonts w:cstheme="minorHAnsi"/>
          <w:sz w:val="24"/>
          <w:szCs w:val="24"/>
        </w:rPr>
      </w:pPr>
    </w:p>
    <w:p w14:paraId="6B3EF455" w14:textId="31320A1D" w:rsidR="001C01EB" w:rsidRPr="00534D49" w:rsidRDefault="001C01EB" w:rsidP="001C01EB">
      <w:pPr>
        <w:spacing w:after="0"/>
        <w:rPr>
          <w:rFonts w:cstheme="minorHAnsi"/>
          <w:sz w:val="24"/>
          <w:szCs w:val="24"/>
        </w:rPr>
      </w:pPr>
      <w:r w:rsidRPr="00534D49">
        <w:rPr>
          <w:sz w:val="24"/>
          <w:szCs w:val="24"/>
        </w:rPr>
        <w:t xml:space="preserve">Significant portions of this syllabus draw on the syllabi of Dr. Justin </w:t>
      </w:r>
      <w:proofErr w:type="spellStart"/>
      <w:r w:rsidRPr="00534D49">
        <w:rPr>
          <w:sz w:val="24"/>
          <w:szCs w:val="24"/>
        </w:rPr>
        <w:t>Esarey</w:t>
      </w:r>
      <w:proofErr w:type="spellEnd"/>
      <w:r w:rsidRPr="00534D49">
        <w:rPr>
          <w:rFonts w:cstheme="minorHAnsi"/>
          <w:sz w:val="24"/>
          <w:szCs w:val="24"/>
        </w:rPr>
        <w:t>, Dr. Ana Catalano Weeks</w:t>
      </w:r>
      <w:r w:rsidRPr="00534D49">
        <w:rPr>
          <w:rFonts w:cstheme="minorHAnsi"/>
          <w:sz w:val="24"/>
          <w:szCs w:val="24"/>
        </w:rPr>
        <w:t xml:space="preserve">, </w:t>
      </w:r>
      <w:r w:rsidRPr="00534D49">
        <w:rPr>
          <w:sz w:val="24"/>
          <w:szCs w:val="24"/>
        </w:rPr>
        <w:t xml:space="preserve">Dr. Beth </w:t>
      </w:r>
      <w:proofErr w:type="spellStart"/>
      <w:r w:rsidRPr="00534D49">
        <w:rPr>
          <w:sz w:val="24"/>
          <w:szCs w:val="24"/>
        </w:rPr>
        <w:t>Reingold</w:t>
      </w:r>
      <w:proofErr w:type="spellEnd"/>
      <w:r w:rsidRPr="00534D49">
        <w:rPr>
          <w:sz w:val="24"/>
          <w:szCs w:val="24"/>
        </w:rPr>
        <w:t xml:space="preserve">, </w:t>
      </w:r>
      <w:r w:rsidRPr="00534D49">
        <w:rPr>
          <w:sz w:val="24"/>
          <w:szCs w:val="24"/>
        </w:rPr>
        <w:t>and Timothy Lindberg. My thanks to them for making their syllabi available to me.</w:t>
      </w:r>
    </w:p>
    <w:p w14:paraId="693050AB" w14:textId="77777777" w:rsidR="001C01EB" w:rsidRDefault="001C01EB" w:rsidP="001C01EB"/>
    <w:p w14:paraId="7D93B09F" w14:textId="77777777" w:rsidR="001C01EB" w:rsidRPr="003558A9" w:rsidRDefault="001C01EB" w:rsidP="001C01EB">
      <w:pPr>
        <w:rPr>
          <w:i/>
        </w:rPr>
      </w:pPr>
      <w:r>
        <w:rPr>
          <w:i/>
        </w:rPr>
        <w:t>Published August 14, 2018</w:t>
      </w:r>
    </w:p>
    <w:p w14:paraId="5B6C77DB" w14:textId="77777777" w:rsidR="001C01EB" w:rsidRPr="008D63CF" w:rsidRDefault="001C01EB" w:rsidP="000B717A">
      <w:pPr>
        <w:spacing w:after="0"/>
        <w:rPr>
          <w:rFonts w:cstheme="minorHAnsi"/>
          <w:sz w:val="24"/>
          <w:szCs w:val="24"/>
        </w:rPr>
      </w:pPr>
    </w:p>
    <w:sectPr w:rsidR="001C01EB" w:rsidRPr="008D6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BB1"/>
    <w:multiLevelType w:val="hybridMultilevel"/>
    <w:tmpl w:val="16CA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00000"/>
    <w:multiLevelType w:val="hybridMultilevel"/>
    <w:tmpl w:val="5D3E7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E62F1"/>
    <w:multiLevelType w:val="hybridMultilevel"/>
    <w:tmpl w:val="7EAA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53EFB"/>
    <w:multiLevelType w:val="hybridMultilevel"/>
    <w:tmpl w:val="A73A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A6132"/>
    <w:multiLevelType w:val="hybridMultilevel"/>
    <w:tmpl w:val="E926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388D"/>
    <w:multiLevelType w:val="hybridMultilevel"/>
    <w:tmpl w:val="4E4C22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136564"/>
    <w:multiLevelType w:val="hybridMultilevel"/>
    <w:tmpl w:val="FD9E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91186"/>
    <w:multiLevelType w:val="hybridMultilevel"/>
    <w:tmpl w:val="0174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172FF"/>
    <w:multiLevelType w:val="hybridMultilevel"/>
    <w:tmpl w:val="952E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36450"/>
    <w:multiLevelType w:val="hybridMultilevel"/>
    <w:tmpl w:val="1B8A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B12F7"/>
    <w:multiLevelType w:val="hybridMultilevel"/>
    <w:tmpl w:val="A61E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8208C"/>
    <w:multiLevelType w:val="hybridMultilevel"/>
    <w:tmpl w:val="A518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26A58"/>
    <w:multiLevelType w:val="hybridMultilevel"/>
    <w:tmpl w:val="0EE60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85A17"/>
    <w:multiLevelType w:val="hybridMultilevel"/>
    <w:tmpl w:val="FB68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4B6F"/>
    <w:multiLevelType w:val="hybridMultilevel"/>
    <w:tmpl w:val="4F16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6"/>
  </w:num>
  <w:num w:numId="5">
    <w:abstractNumId w:val="12"/>
  </w:num>
  <w:num w:numId="6">
    <w:abstractNumId w:val="4"/>
  </w:num>
  <w:num w:numId="7">
    <w:abstractNumId w:val="1"/>
  </w:num>
  <w:num w:numId="8">
    <w:abstractNumId w:val="2"/>
  </w:num>
  <w:num w:numId="9">
    <w:abstractNumId w:val="5"/>
  </w:num>
  <w:num w:numId="10">
    <w:abstractNumId w:val="13"/>
  </w:num>
  <w:num w:numId="11">
    <w:abstractNumId w:val="9"/>
  </w:num>
  <w:num w:numId="12">
    <w:abstractNumId w:val="0"/>
  </w:num>
  <w:num w:numId="13">
    <w:abstractNumId w:val="14"/>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30"/>
    <w:rsid w:val="000A7E65"/>
    <w:rsid w:val="000B717A"/>
    <w:rsid w:val="000F70BD"/>
    <w:rsid w:val="001C01EB"/>
    <w:rsid w:val="001D6B0C"/>
    <w:rsid w:val="003533B1"/>
    <w:rsid w:val="0038068E"/>
    <w:rsid w:val="00410C62"/>
    <w:rsid w:val="00490B91"/>
    <w:rsid w:val="004F35C0"/>
    <w:rsid w:val="00534D49"/>
    <w:rsid w:val="005F3CCF"/>
    <w:rsid w:val="00602E3A"/>
    <w:rsid w:val="006611CA"/>
    <w:rsid w:val="00834630"/>
    <w:rsid w:val="008D63CF"/>
    <w:rsid w:val="00900D14"/>
    <w:rsid w:val="00905898"/>
    <w:rsid w:val="0095518D"/>
    <w:rsid w:val="00B10428"/>
    <w:rsid w:val="00B17CD6"/>
    <w:rsid w:val="00B345A0"/>
    <w:rsid w:val="00B71622"/>
    <w:rsid w:val="00E00E31"/>
    <w:rsid w:val="00F60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EF53"/>
  <w15:chartTrackingRefBased/>
  <w15:docId w15:val="{1060F8D3-F10F-42A2-A608-E48B80FA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05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630"/>
    <w:rPr>
      <w:color w:val="0563C1" w:themeColor="hyperlink"/>
      <w:u w:val="single"/>
    </w:rPr>
  </w:style>
  <w:style w:type="character" w:styleId="UnresolvedMention">
    <w:name w:val="Unresolved Mention"/>
    <w:basedOn w:val="DefaultParagraphFont"/>
    <w:uiPriority w:val="99"/>
    <w:semiHidden/>
    <w:unhideWhenUsed/>
    <w:rsid w:val="00834630"/>
    <w:rPr>
      <w:color w:val="605E5C"/>
      <w:shd w:val="clear" w:color="auto" w:fill="E1DFDD"/>
    </w:rPr>
  </w:style>
  <w:style w:type="paragraph" w:styleId="ListParagraph">
    <w:name w:val="List Paragraph"/>
    <w:basedOn w:val="Normal"/>
    <w:uiPriority w:val="34"/>
    <w:qFormat/>
    <w:rsid w:val="0038068E"/>
    <w:pPr>
      <w:ind w:left="720"/>
      <w:contextualSpacing/>
    </w:pPr>
  </w:style>
  <w:style w:type="character" w:customStyle="1" w:styleId="Heading1Char">
    <w:name w:val="Heading 1 Char"/>
    <w:basedOn w:val="DefaultParagraphFont"/>
    <w:link w:val="Heading1"/>
    <w:uiPriority w:val="9"/>
    <w:rsid w:val="00905898"/>
    <w:rPr>
      <w:rFonts w:ascii="Times New Roman" w:eastAsia="Times New Roman" w:hAnsi="Times New Roman" w:cs="Times New Roman"/>
      <w:b/>
      <w:bCs/>
      <w:kern w:val="36"/>
      <w:sz w:val="48"/>
      <w:szCs w:val="48"/>
    </w:rPr>
  </w:style>
  <w:style w:type="table" w:styleId="TableGrid">
    <w:name w:val="Table Grid"/>
    <w:basedOn w:val="TableNormal"/>
    <w:uiPriority w:val="39"/>
    <w:rsid w:val="00B7162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D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8D63CF"/>
    <w:rPr>
      <w:rFonts w:ascii="Courier New" w:eastAsia="Times New Roman" w:hAnsi="Courier New" w:cs="Courier New"/>
      <w:color w:val="000000"/>
      <w:sz w:val="20"/>
      <w:szCs w:val="20"/>
    </w:rPr>
  </w:style>
  <w:style w:type="paragraph" w:styleId="BodyText">
    <w:name w:val="Body Text"/>
    <w:basedOn w:val="Normal"/>
    <w:link w:val="BodyTextChar"/>
    <w:uiPriority w:val="99"/>
    <w:rsid w:val="001C01EB"/>
    <w:pPr>
      <w:spacing w:after="0" w:line="240" w:lineRule="auto"/>
    </w:pPr>
    <w:rPr>
      <w:rFonts w:ascii="Times New Roman" w:eastAsia="Times New Roman" w:hAnsi="Times New Roman" w:cs="Times New Roman"/>
      <w:color w:val="000000"/>
      <w:sz w:val="24"/>
      <w:szCs w:val="26"/>
    </w:rPr>
  </w:style>
  <w:style w:type="character" w:customStyle="1" w:styleId="BodyTextChar">
    <w:name w:val="Body Text Char"/>
    <w:basedOn w:val="DefaultParagraphFont"/>
    <w:link w:val="BodyText"/>
    <w:uiPriority w:val="99"/>
    <w:rsid w:val="001C01EB"/>
    <w:rPr>
      <w:rFonts w:ascii="Times New Roman" w:eastAsia="Times New Roman" w:hAnsi="Times New Roman" w:cs="Times New Roman"/>
      <w:color w:val="00000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0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erce@ug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7</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Pierce</dc:creator>
  <cp:keywords/>
  <dc:description/>
  <cp:lastModifiedBy>Drew Pierce</cp:lastModifiedBy>
  <cp:revision>10</cp:revision>
  <dcterms:created xsi:type="dcterms:W3CDTF">2018-08-13T03:24:00Z</dcterms:created>
  <dcterms:modified xsi:type="dcterms:W3CDTF">2018-08-14T07:07:00Z</dcterms:modified>
</cp:coreProperties>
</file>