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7511D" w14:textId="77777777" w:rsidR="001B6BDD" w:rsidRDefault="007B0C71" w:rsidP="007B0C71">
      <w:pPr>
        <w:rPr>
          <w:b/>
        </w:rPr>
      </w:pPr>
      <w:r>
        <w:rPr>
          <w:b/>
        </w:rPr>
        <w:t>POL 8460</w:t>
      </w:r>
    </w:p>
    <w:p w14:paraId="14AFC704" w14:textId="77777777" w:rsidR="007B0C71" w:rsidRDefault="007B0C71" w:rsidP="007B0C71">
      <w:pPr>
        <w:rPr>
          <w:b/>
        </w:rPr>
      </w:pPr>
      <w:r>
        <w:rPr>
          <w:b/>
        </w:rPr>
        <w:t>Constitutional Law:  Rights and Liberties (Grad)</w:t>
      </w:r>
    </w:p>
    <w:p w14:paraId="36729322" w14:textId="77777777" w:rsidR="007B0C71" w:rsidRDefault="007B0C71" w:rsidP="007B0C71">
      <w:pPr>
        <w:rPr>
          <w:b/>
        </w:rPr>
      </w:pPr>
    </w:p>
    <w:p w14:paraId="64835F68" w14:textId="77777777" w:rsidR="007B0C71" w:rsidRDefault="007B0C71" w:rsidP="007B0C71">
      <w:r>
        <w:t>Teena Wilhelm</w:t>
      </w:r>
    </w:p>
    <w:p w14:paraId="1EF013BE" w14:textId="77777777" w:rsidR="007B0C71" w:rsidRDefault="007B0C71" w:rsidP="007B0C71">
      <w:r>
        <w:t>Office:  Baldwin 304C</w:t>
      </w:r>
    </w:p>
    <w:p w14:paraId="7B321645" w14:textId="77777777" w:rsidR="007B0C71" w:rsidRDefault="007B0C71" w:rsidP="007B0C71">
      <w:r>
        <w:t xml:space="preserve">Email:  </w:t>
      </w:r>
      <w:hyperlink r:id="rId5" w:history="1">
        <w:r w:rsidRPr="00664E4B">
          <w:rPr>
            <w:rStyle w:val="Hyperlink"/>
          </w:rPr>
          <w:t>twilhelm@uga.edu</w:t>
        </w:r>
      </w:hyperlink>
    </w:p>
    <w:p w14:paraId="4B8D4263" w14:textId="77777777" w:rsidR="007B0C71" w:rsidRDefault="007B0C71" w:rsidP="007B0C71">
      <w:r>
        <w:t>Office hours:  by appointment</w:t>
      </w:r>
    </w:p>
    <w:p w14:paraId="0538AA68" w14:textId="5071A359" w:rsidR="007B0C71" w:rsidRDefault="007B0C71" w:rsidP="007B0C71">
      <w:r>
        <w:t xml:space="preserve">Classroom:  </w:t>
      </w:r>
      <w:r w:rsidR="008679C0">
        <w:t>Baldwin 104</w:t>
      </w:r>
    </w:p>
    <w:p w14:paraId="69EE1479" w14:textId="439577EB" w:rsidR="007B0C71" w:rsidRDefault="007B0C71" w:rsidP="007B0C71">
      <w:r>
        <w:t xml:space="preserve">Meetings:  </w:t>
      </w:r>
      <w:r w:rsidR="008679C0">
        <w:t>Mondays</w:t>
      </w:r>
      <w:r>
        <w:t xml:space="preserve"> 3:35-6:35 (but also TBD)</w:t>
      </w:r>
    </w:p>
    <w:p w14:paraId="6D9444BD" w14:textId="77777777" w:rsidR="007B0C71" w:rsidRDefault="007B0C71" w:rsidP="007B0C71"/>
    <w:p w14:paraId="6C1DFE3E" w14:textId="77777777" w:rsidR="007B0C71" w:rsidRDefault="007B0C71" w:rsidP="007B0C71">
      <w:pPr>
        <w:rPr>
          <w:rFonts w:cs="Times"/>
        </w:rPr>
      </w:pPr>
      <w:r>
        <w:t xml:space="preserve">This seminar provides an overview </w:t>
      </w:r>
      <w:r w:rsidR="006C288F">
        <w:t xml:space="preserve">of American Constitutional Law, with a focus on rights and liberties.  </w:t>
      </w:r>
      <w:r w:rsidR="009E4142">
        <w:t xml:space="preserve">More specifically, </w:t>
      </w:r>
      <w:r w:rsidR="00206B09">
        <w:t xml:space="preserve">we consider the </w:t>
      </w:r>
      <w:r w:rsidR="00206B09" w:rsidRPr="00206B09">
        <w:rPr>
          <w:rFonts w:cs="Times"/>
        </w:rPr>
        <w:t>role that constitutional ideas and institutions played in broader patterns of political development</w:t>
      </w:r>
      <w:r w:rsidR="00206B09">
        <w:rPr>
          <w:rFonts w:cs="Times"/>
        </w:rPr>
        <w:t>. Thus, in some ways, this is an “APD” approach.  Prior experience with traditional constitutional law (i.e. an undergrad class) is not required, but may be helpful.  While we will discuss original research and analysis, the primary sources of discussion for this class are time-specific original sources (speeches, debates, bills, treatises, laws) that have shaped jurisprudence as we know it.  Not surprisingly, we also examine case-law.</w:t>
      </w:r>
    </w:p>
    <w:p w14:paraId="55AF8CD4" w14:textId="77777777" w:rsidR="009866F6" w:rsidRDefault="009866F6" w:rsidP="007B0C71">
      <w:pPr>
        <w:rPr>
          <w:rFonts w:cs="Times"/>
        </w:rPr>
      </w:pPr>
    </w:p>
    <w:p w14:paraId="4ABA880B" w14:textId="77777777" w:rsidR="009866F6" w:rsidRPr="000603FE" w:rsidRDefault="009866F6" w:rsidP="007B0C71">
      <w:pPr>
        <w:rPr>
          <w:rFonts w:cs="Times"/>
          <w:b/>
        </w:rPr>
      </w:pPr>
      <w:r w:rsidRPr="000603FE">
        <w:rPr>
          <w:rFonts w:cs="Times"/>
          <w:b/>
        </w:rPr>
        <w:t>Course Material:</w:t>
      </w:r>
    </w:p>
    <w:p w14:paraId="7101DE77" w14:textId="77777777" w:rsidR="0097663D" w:rsidRDefault="009866F6" w:rsidP="007B0C71">
      <w:pPr>
        <w:rPr>
          <w:rFonts w:cs="Times"/>
        </w:rPr>
      </w:pPr>
      <w:r>
        <w:rPr>
          <w:rFonts w:cs="Times"/>
        </w:rPr>
        <w:t xml:space="preserve">The primary reading material for this class will be </w:t>
      </w:r>
    </w:p>
    <w:p w14:paraId="6FC07E94" w14:textId="6886EFE6" w:rsidR="009866F6" w:rsidRPr="006E5979" w:rsidRDefault="009866F6" w:rsidP="007B0C71">
      <w:pPr>
        <w:rPr>
          <w:rFonts w:ascii="Times New Roman" w:eastAsia="Times New Roman" w:hAnsi="Times New Roman" w:cs="Times New Roman"/>
          <w:lang w:eastAsia="zh-CN"/>
        </w:rPr>
      </w:pPr>
      <w:r>
        <w:rPr>
          <w:rFonts w:cs="Times"/>
        </w:rPr>
        <w:t>Gillman, Graber, and W</w:t>
      </w:r>
      <w:r w:rsidR="0097663D">
        <w:rPr>
          <w:rFonts w:cs="Times"/>
        </w:rPr>
        <w:t xml:space="preserve">hittington. </w:t>
      </w:r>
      <w:r w:rsidR="006E5979">
        <w:rPr>
          <w:rFonts w:cs="Times"/>
          <w:i/>
        </w:rPr>
        <w:t xml:space="preserve">American Constitutionalism </w:t>
      </w:r>
      <w:r w:rsidR="0097663D">
        <w:rPr>
          <w:rFonts w:cs="Times"/>
          <w:i/>
        </w:rPr>
        <w:t>Volume II</w:t>
      </w:r>
      <w:r w:rsidR="006E5979">
        <w:rPr>
          <w:rFonts w:cs="Times"/>
          <w:i/>
        </w:rPr>
        <w:t xml:space="preserve">: </w:t>
      </w:r>
      <w:r w:rsidRPr="009866F6">
        <w:rPr>
          <w:rFonts w:cs="Times"/>
          <w:i/>
        </w:rPr>
        <w:t>Rights, and Liberties</w:t>
      </w:r>
      <w:r w:rsidR="0097663D">
        <w:rPr>
          <w:rFonts w:cs="Times"/>
          <w:i/>
        </w:rPr>
        <w:t xml:space="preserve">. </w:t>
      </w:r>
      <w:r w:rsidR="006E5979">
        <w:rPr>
          <w:rFonts w:cs="Times"/>
        </w:rPr>
        <w:t>Oxford UP, 2016</w:t>
      </w:r>
      <w:r w:rsidR="0097663D">
        <w:rPr>
          <w:rFonts w:cs="Times"/>
        </w:rPr>
        <w:t xml:space="preserve">.  ISBN- </w:t>
      </w:r>
      <w:r w:rsidR="006E5979" w:rsidRPr="006E5979">
        <w:rPr>
          <w:rFonts w:eastAsia="Times New Roman" w:cs="Times New Roman"/>
          <w:color w:val="58595B"/>
          <w:shd w:val="clear" w:color="auto" w:fill="FFFFFF"/>
          <w:lang w:eastAsia="zh-CN"/>
        </w:rPr>
        <w:t>9780190299484</w:t>
      </w:r>
    </w:p>
    <w:p w14:paraId="46C4DDA4" w14:textId="77777777" w:rsidR="0097663D" w:rsidRDefault="0097663D" w:rsidP="007B0C71">
      <w:pPr>
        <w:rPr>
          <w:rFonts w:cs="Times"/>
        </w:rPr>
      </w:pPr>
    </w:p>
    <w:p w14:paraId="0977A962" w14:textId="77777777" w:rsidR="0097663D" w:rsidRDefault="0097663D" w:rsidP="007B0C71">
      <w:pPr>
        <w:rPr>
          <w:rFonts w:cs="Times"/>
        </w:rPr>
      </w:pPr>
      <w:r>
        <w:rPr>
          <w:rFonts w:cs="Times"/>
        </w:rPr>
        <w:t>Recommended material:</w:t>
      </w:r>
    </w:p>
    <w:p w14:paraId="4EA9CF0C" w14:textId="77777777" w:rsidR="0097663D" w:rsidRPr="0097663D" w:rsidRDefault="0097663D" w:rsidP="0097663D">
      <w:pPr>
        <w:widowControl w:val="0"/>
        <w:tabs>
          <w:tab w:val="left" w:pos="220"/>
          <w:tab w:val="left" w:pos="720"/>
        </w:tabs>
        <w:autoSpaceDE w:val="0"/>
        <w:autoSpaceDN w:val="0"/>
        <w:adjustRightInd w:val="0"/>
        <w:ind w:left="360"/>
        <w:rPr>
          <w:rFonts w:cs="Times"/>
        </w:rPr>
      </w:pPr>
      <w:r w:rsidRPr="0097663D">
        <w:rPr>
          <w:rFonts w:cs="Times"/>
        </w:rPr>
        <w:t xml:space="preserve">Bruce Ackerman, </w:t>
      </w:r>
      <w:r w:rsidRPr="0097663D">
        <w:rPr>
          <w:rFonts w:cs="Times"/>
          <w:i/>
          <w:iCs/>
        </w:rPr>
        <w:t>The Failure of the Founding Fathers: Jefferson, Marshall, and the Rise of Presidential Democracy</w:t>
      </w:r>
      <w:r w:rsidR="000603FE">
        <w:rPr>
          <w:rFonts w:cs="Times"/>
        </w:rPr>
        <w:t xml:space="preserve"> (Harvard, 2005)</w:t>
      </w:r>
    </w:p>
    <w:p w14:paraId="6378CCE9" w14:textId="77777777" w:rsidR="0097663D" w:rsidRPr="0097663D" w:rsidRDefault="0097663D" w:rsidP="0097663D">
      <w:pPr>
        <w:widowControl w:val="0"/>
        <w:tabs>
          <w:tab w:val="left" w:pos="220"/>
          <w:tab w:val="left" w:pos="720"/>
        </w:tabs>
        <w:autoSpaceDE w:val="0"/>
        <w:autoSpaceDN w:val="0"/>
        <w:adjustRightInd w:val="0"/>
        <w:ind w:left="360"/>
        <w:rPr>
          <w:rFonts w:cs="Times"/>
        </w:rPr>
      </w:pPr>
      <w:r w:rsidRPr="0097663D">
        <w:rPr>
          <w:rFonts w:cs="Times"/>
        </w:rPr>
        <w:t xml:space="preserve">Michael Kent Curtis, </w:t>
      </w:r>
      <w:r w:rsidRPr="0097663D">
        <w:rPr>
          <w:rFonts w:cs="Times"/>
          <w:i/>
          <w:iCs/>
        </w:rPr>
        <w:t xml:space="preserve">Free Speech, "The People's Darling Privilege" </w:t>
      </w:r>
      <w:r w:rsidR="000603FE">
        <w:rPr>
          <w:rFonts w:cs="Times"/>
        </w:rPr>
        <w:t>(Duke, 2000)</w:t>
      </w:r>
    </w:p>
    <w:p w14:paraId="2C59E069" w14:textId="77777777" w:rsidR="0097663D" w:rsidRPr="0097663D" w:rsidRDefault="0097663D" w:rsidP="0097663D">
      <w:pPr>
        <w:widowControl w:val="0"/>
        <w:tabs>
          <w:tab w:val="left" w:pos="220"/>
          <w:tab w:val="left" w:pos="720"/>
        </w:tabs>
        <w:autoSpaceDE w:val="0"/>
        <w:autoSpaceDN w:val="0"/>
        <w:adjustRightInd w:val="0"/>
        <w:ind w:left="360"/>
        <w:rPr>
          <w:rFonts w:cs="Times"/>
        </w:rPr>
      </w:pPr>
      <w:r w:rsidRPr="0097663D">
        <w:rPr>
          <w:rFonts w:cs="Times"/>
        </w:rPr>
        <w:t xml:space="preserve">Michael J. </w:t>
      </w:r>
      <w:proofErr w:type="spellStart"/>
      <w:r w:rsidRPr="0097663D">
        <w:rPr>
          <w:rFonts w:cs="Times"/>
        </w:rPr>
        <w:t>Klarman</w:t>
      </w:r>
      <w:proofErr w:type="spellEnd"/>
      <w:r w:rsidRPr="0097663D">
        <w:rPr>
          <w:rFonts w:cs="Times"/>
        </w:rPr>
        <w:t xml:space="preserve">, </w:t>
      </w:r>
      <w:r w:rsidRPr="0097663D">
        <w:rPr>
          <w:rFonts w:cs="Times"/>
          <w:i/>
          <w:iCs/>
        </w:rPr>
        <w:t>From Jim Crow to Civil Rights: The Supreme Court and the Struggle for Racial Equality</w:t>
      </w:r>
      <w:r w:rsidR="000603FE">
        <w:rPr>
          <w:rFonts w:cs="Times"/>
        </w:rPr>
        <w:t xml:space="preserve"> (Oxford, 2004)</w:t>
      </w:r>
    </w:p>
    <w:p w14:paraId="0F02E6DA" w14:textId="77777777" w:rsidR="0097663D" w:rsidRPr="0097663D" w:rsidRDefault="0097663D" w:rsidP="0097663D">
      <w:pPr>
        <w:widowControl w:val="0"/>
        <w:tabs>
          <w:tab w:val="left" w:pos="220"/>
          <w:tab w:val="left" w:pos="720"/>
        </w:tabs>
        <w:autoSpaceDE w:val="0"/>
        <w:autoSpaceDN w:val="0"/>
        <w:adjustRightInd w:val="0"/>
        <w:ind w:left="360"/>
        <w:rPr>
          <w:rFonts w:cs="Times"/>
        </w:rPr>
      </w:pPr>
      <w:r w:rsidRPr="0097663D">
        <w:rPr>
          <w:rFonts w:cs="Times"/>
        </w:rPr>
        <w:t xml:space="preserve">David </w:t>
      </w:r>
      <w:proofErr w:type="spellStart"/>
      <w:r w:rsidRPr="0097663D">
        <w:rPr>
          <w:rFonts w:cs="Times"/>
        </w:rPr>
        <w:t>Rabban</w:t>
      </w:r>
      <w:proofErr w:type="spellEnd"/>
      <w:r w:rsidRPr="0097663D">
        <w:rPr>
          <w:rFonts w:cs="Times"/>
        </w:rPr>
        <w:t xml:space="preserve">, </w:t>
      </w:r>
      <w:r w:rsidRPr="0097663D">
        <w:rPr>
          <w:rFonts w:cs="Times"/>
          <w:i/>
          <w:iCs/>
        </w:rPr>
        <w:t>Free Speech in its Forgotten Years</w:t>
      </w:r>
      <w:r w:rsidR="000603FE">
        <w:rPr>
          <w:rFonts w:cs="Times"/>
        </w:rPr>
        <w:t xml:space="preserve"> (Cambridge, 1999)</w:t>
      </w:r>
    </w:p>
    <w:p w14:paraId="7D5EF057" w14:textId="77777777" w:rsidR="0097663D" w:rsidRDefault="0097663D" w:rsidP="0097663D">
      <w:pPr>
        <w:ind w:left="360"/>
        <w:rPr>
          <w:rFonts w:cs="Times"/>
        </w:rPr>
      </w:pPr>
      <w:r w:rsidRPr="0097663D">
        <w:rPr>
          <w:rFonts w:cs="Times"/>
        </w:rPr>
        <w:t xml:space="preserve">Gerald Rosenberg, </w:t>
      </w:r>
      <w:r w:rsidRPr="0097663D">
        <w:rPr>
          <w:rFonts w:cs="Times"/>
          <w:i/>
          <w:iCs/>
        </w:rPr>
        <w:t>The Hollow Hope,</w:t>
      </w:r>
      <w:r w:rsidR="000603FE">
        <w:rPr>
          <w:rFonts w:cs="Times"/>
        </w:rPr>
        <w:t xml:space="preserve"> 2nd edition (Chicago, 2008)</w:t>
      </w:r>
    </w:p>
    <w:p w14:paraId="3E372DD2" w14:textId="77777777" w:rsidR="000603FE" w:rsidRDefault="000603FE" w:rsidP="000603FE">
      <w:pPr>
        <w:rPr>
          <w:rFonts w:cs="Times"/>
        </w:rPr>
      </w:pPr>
    </w:p>
    <w:p w14:paraId="65E5A0A3" w14:textId="77777777" w:rsidR="000603FE" w:rsidRDefault="000603FE" w:rsidP="000603FE">
      <w:pPr>
        <w:rPr>
          <w:rFonts w:cs="Times"/>
        </w:rPr>
      </w:pPr>
      <w:r>
        <w:rPr>
          <w:rFonts w:cs="Times"/>
        </w:rPr>
        <w:t>Other assigned material will be made electronically available.</w:t>
      </w:r>
    </w:p>
    <w:p w14:paraId="355074C4" w14:textId="77777777" w:rsidR="000603FE" w:rsidRDefault="000603FE" w:rsidP="000603FE">
      <w:pPr>
        <w:rPr>
          <w:rFonts w:cs="Times"/>
        </w:rPr>
      </w:pPr>
    </w:p>
    <w:p w14:paraId="6A9C5E17" w14:textId="77777777" w:rsidR="000603FE" w:rsidRDefault="000603FE" w:rsidP="000603FE">
      <w:pPr>
        <w:widowControl w:val="0"/>
        <w:autoSpaceDE w:val="0"/>
        <w:autoSpaceDN w:val="0"/>
        <w:adjustRightInd w:val="0"/>
        <w:rPr>
          <w:rFonts w:cs="Times"/>
          <w:b/>
        </w:rPr>
      </w:pPr>
      <w:r>
        <w:rPr>
          <w:rFonts w:cs="Times"/>
          <w:b/>
        </w:rPr>
        <w:t>Course G</w:t>
      </w:r>
      <w:r w:rsidRPr="000603FE">
        <w:rPr>
          <w:rFonts w:cs="Times"/>
          <w:b/>
        </w:rPr>
        <w:t xml:space="preserve">rades </w:t>
      </w:r>
    </w:p>
    <w:p w14:paraId="343B1B81" w14:textId="77777777" w:rsidR="0070164D" w:rsidRPr="000603FE" w:rsidRDefault="0070164D" w:rsidP="000603FE">
      <w:pPr>
        <w:widowControl w:val="0"/>
        <w:autoSpaceDE w:val="0"/>
        <w:autoSpaceDN w:val="0"/>
        <w:adjustRightInd w:val="0"/>
        <w:rPr>
          <w:rFonts w:cs="Times"/>
          <w:b/>
        </w:rPr>
      </w:pPr>
      <w:bookmarkStart w:id="0" w:name="_GoBack"/>
      <w:bookmarkEnd w:id="0"/>
    </w:p>
    <w:p w14:paraId="0BD27EDC" w14:textId="77777777" w:rsidR="000603FE" w:rsidRDefault="000603FE" w:rsidP="000603FE">
      <w:pPr>
        <w:widowControl w:val="0"/>
        <w:autoSpaceDE w:val="0"/>
        <w:autoSpaceDN w:val="0"/>
        <w:adjustRightInd w:val="0"/>
        <w:rPr>
          <w:rFonts w:cs="Times"/>
        </w:rPr>
      </w:pPr>
      <w:r w:rsidRPr="0090299B">
        <w:rPr>
          <w:rFonts w:cs="Times"/>
          <w:i/>
        </w:rPr>
        <w:t xml:space="preserve">Class participation (25% of the total grade): </w:t>
      </w:r>
      <w:r w:rsidRPr="000603FE">
        <w:rPr>
          <w:rFonts w:cs="Times"/>
        </w:rPr>
        <w:t xml:space="preserve">All students should come to class every week with a point of view (or at least some thoughtful questions) about the assigned materials. Since the class will be conducted in a seminar format, this is our single most important requirement. I expect everyone to participate in the debates raised by the readings -- to think about the arguments, reject some positions, embrace others, and defend the choices you make. </w:t>
      </w:r>
    </w:p>
    <w:p w14:paraId="37D9A927" w14:textId="77777777" w:rsidR="0070164D" w:rsidRDefault="0070164D" w:rsidP="000603FE">
      <w:pPr>
        <w:widowControl w:val="0"/>
        <w:autoSpaceDE w:val="0"/>
        <w:autoSpaceDN w:val="0"/>
        <w:adjustRightInd w:val="0"/>
        <w:rPr>
          <w:rFonts w:cs="Times"/>
        </w:rPr>
      </w:pPr>
    </w:p>
    <w:p w14:paraId="255983FB" w14:textId="77777777" w:rsidR="000603FE" w:rsidRDefault="000603FE" w:rsidP="000603FE">
      <w:pPr>
        <w:widowControl w:val="0"/>
        <w:autoSpaceDE w:val="0"/>
        <w:autoSpaceDN w:val="0"/>
        <w:adjustRightInd w:val="0"/>
        <w:rPr>
          <w:rFonts w:cs="Times"/>
        </w:rPr>
      </w:pPr>
      <w:r w:rsidRPr="0090299B">
        <w:rPr>
          <w:rFonts w:cs="Times"/>
          <w:i/>
        </w:rPr>
        <w:t>Analytic essays (15% each, 45% total): </w:t>
      </w:r>
      <w:r w:rsidRPr="000603FE">
        <w:rPr>
          <w:rFonts w:cs="Times"/>
        </w:rPr>
        <w:t xml:space="preserve">Each student will complete three </w:t>
      </w:r>
      <w:r w:rsidR="0090299B">
        <w:rPr>
          <w:rFonts w:cs="Times"/>
        </w:rPr>
        <w:t>essays</w:t>
      </w:r>
      <w:r w:rsidRPr="000603FE">
        <w:rPr>
          <w:rFonts w:cs="Times"/>
        </w:rPr>
        <w:t xml:space="preserve"> </w:t>
      </w:r>
      <w:r w:rsidRPr="000603FE">
        <w:rPr>
          <w:rFonts w:cs="Times"/>
        </w:rPr>
        <w:lastRenderedPageBreak/>
        <w:t>dur</w:t>
      </w:r>
      <w:r w:rsidR="0090299B">
        <w:rPr>
          <w:rFonts w:cs="Times"/>
        </w:rPr>
        <w:t>ing the course of the semester (</w:t>
      </w:r>
      <w:r w:rsidRPr="000603FE">
        <w:rPr>
          <w:rFonts w:cs="Times"/>
        </w:rPr>
        <w:t>4-5 pages</w:t>
      </w:r>
      <w:r w:rsidR="0090299B">
        <w:rPr>
          <w:rFonts w:cs="Times"/>
        </w:rPr>
        <w:t>)</w:t>
      </w:r>
      <w:r w:rsidRPr="000603FE">
        <w:rPr>
          <w:rFonts w:cs="Times"/>
        </w:rPr>
        <w:t>, due in class during the week that we are discussing the material address</w:t>
      </w:r>
      <w:r w:rsidR="0090299B">
        <w:rPr>
          <w:rFonts w:cs="Times"/>
        </w:rPr>
        <w:t>ed</w:t>
      </w:r>
      <w:r w:rsidRPr="000603FE">
        <w:rPr>
          <w:rFonts w:cs="Times"/>
        </w:rPr>
        <w:t xml:space="preserve"> in the essay. </w:t>
      </w:r>
      <w:r>
        <w:rPr>
          <w:rFonts w:cs="Times"/>
        </w:rPr>
        <w:t>The first essay (for everyone) is due by Week 4, at the latest.</w:t>
      </w:r>
      <w:r w:rsidR="0090299B">
        <w:rPr>
          <w:rFonts w:cs="Times"/>
        </w:rPr>
        <w:t xml:space="preserve">  </w:t>
      </w:r>
      <w:r w:rsidRPr="000603FE">
        <w:rPr>
          <w:rFonts w:cs="Times"/>
        </w:rPr>
        <w:t xml:space="preserve">You can write about anything that is relevant to the week's readings, but be sure to do so in a way that advances </w:t>
      </w:r>
      <w:r w:rsidR="0090299B">
        <w:rPr>
          <w:rFonts w:cs="Times"/>
        </w:rPr>
        <w:t>your own</w:t>
      </w:r>
      <w:r w:rsidRPr="000603FE">
        <w:rPr>
          <w:rFonts w:cs="Times"/>
        </w:rPr>
        <w:t xml:space="preserve"> argument, rather than simply summarizing </w:t>
      </w:r>
      <w:r w:rsidR="0090299B">
        <w:rPr>
          <w:rFonts w:cs="Times"/>
        </w:rPr>
        <w:t>those of others</w:t>
      </w:r>
      <w:r w:rsidRPr="000603FE">
        <w:rPr>
          <w:rFonts w:cs="Times"/>
        </w:rPr>
        <w:t xml:space="preserve">. </w:t>
      </w:r>
    </w:p>
    <w:p w14:paraId="3AFA8554" w14:textId="77777777" w:rsidR="0070164D" w:rsidRPr="000603FE" w:rsidRDefault="0070164D" w:rsidP="000603FE">
      <w:pPr>
        <w:widowControl w:val="0"/>
        <w:autoSpaceDE w:val="0"/>
        <w:autoSpaceDN w:val="0"/>
        <w:adjustRightInd w:val="0"/>
        <w:rPr>
          <w:rFonts w:cs="Times"/>
        </w:rPr>
      </w:pPr>
    </w:p>
    <w:p w14:paraId="762907A7" w14:textId="2D310A2C" w:rsidR="000603FE" w:rsidRPr="000603FE" w:rsidRDefault="000603FE" w:rsidP="000603FE">
      <w:pPr>
        <w:widowControl w:val="0"/>
        <w:autoSpaceDE w:val="0"/>
        <w:autoSpaceDN w:val="0"/>
        <w:adjustRightInd w:val="0"/>
        <w:rPr>
          <w:rFonts w:cs="Times"/>
        </w:rPr>
      </w:pPr>
      <w:r w:rsidRPr="0090299B">
        <w:rPr>
          <w:rFonts w:cs="Times"/>
          <w:i/>
        </w:rPr>
        <w:t>Research proposal (30% of the total grade):</w:t>
      </w:r>
      <w:r w:rsidR="0090299B">
        <w:rPr>
          <w:rFonts w:cs="Times"/>
        </w:rPr>
        <w:t xml:space="preserve"> </w:t>
      </w:r>
      <w:r w:rsidR="0090299B" w:rsidRPr="0090299B">
        <w:rPr>
          <w:rFonts w:cs="Times"/>
          <w:b/>
          <w:u w:val="single"/>
        </w:rPr>
        <w:t xml:space="preserve">DUE </w:t>
      </w:r>
      <w:r w:rsidR="00E22A3C">
        <w:rPr>
          <w:rFonts w:cs="Times"/>
          <w:b/>
          <w:u w:val="single"/>
        </w:rPr>
        <w:t>APRIL 30</w:t>
      </w:r>
    </w:p>
    <w:p w14:paraId="1F1778D9" w14:textId="77777777" w:rsidR="000603FE" w:rsidRPr="000603FE" w:rsidRDefault="000603FE" w:rsidP="000603FE">
      <w:pPr>
        <w:widowControl w:val="0"/>
        <w:autoSpaceDE w:val="0"/>
        <w:autoSpaceDN w:val="0"/>
        <w:adjustRightInd w:val="0"/>
        <w:rPr>
          <w:rFonts w:cs="Times"/>
        </w:rPr>
      </w:pPr>
      <w:r w:rsidRPr="000603FE">
        <w:rPr>
          <w:rFonts w:cs="Times"/>
        </w:rPr>
        <w:t xml:space="preserve">For this assignment, you should prepare a proposal for a research project within the field of American constitutional development, broadly defined. I encourage you to think of it as something </w:t>
      </w:r>
      <w:r w:rsidR="0090299B">
        <w:rPr>
          <w:rFonts w:cs="Times"/>
        </w:rPr>
        <w:t>to</w:t>
      </w:r>
      <w:r w:rsidRPr="000603FE">
        <w:rPr>
          <w:rFonts w:cs="Times"/>
        </w:rPr>
        <w:t xml:space="preserve"> continue in the future, </w:t>
      </w:r>
      <w:r>
        <w:rPr>
          <w:rFonts w:cs="Times"/>
        </w:rPr>
        <w:t xml:space="preserve">and </w:t>
      </w:r>
      <w:r w:rsidR="0090299B">
        <w:rPr>
          <w:rFonts w:cs="Times"/>
        </w:rPr>
        <w:t>it may be</w:t>
      </w:r>
      <w:r w:rsidRPr="000603FE">
        <w:rPr>
          <w:rFonts w:cs="Times"/>
        </w:rPr>
        <w:t xml:space="preserve"> a research project that you cannot actually complete by </w:t>
      </w:r>
      <w:r w:rsidR="0090299B">
        <w:rPr>
          <w:rFonts w:cs="Times"/>
        </w:rPr>
        <w:t>semester’s</w:t>
      </w:r>
      <w:r w:rsidRPr="000603FE">
        <w:rPr>
          <w:rFonts w:cs="Times"/>
        </w:rPr>
        <w:t xml:space="preserve"> end. </w:t>
      </w:r>
      <w:r w:rsidR="0090299B">
        <w:rPr>
          <w:rFonts w:cs="Times"/>
        </w:rPr>
        <w:t>It should, nonetheless, contain</w:t>
      </w:r>
      <w:r w:rsidRPr="000603FE">
        <w:rPr>
          <w:rFonts w:cs="Times"/>
        </w:rPr>
        <w:t xml:space="preserve"> evidence </w:t>
      </w:r>
      <w:r w:rsidR="0090299B">
        <w:rPr>
          <w:rFonts w:cs="Times"/>
        </w:rPr>
        <w:t xml:space="preserve">of </w:t>
      </w:r>
      <w:r w:rsidRPr="000603FE">
        <w:rPr>
          <w:rFonts w:cs="Times"/>
        </w:rPr>
        <w:t>a significant amount of work already completed.</w:t>
      </w:r>
    </w:p>
    <w:p w14:paraId="6283D4F4" w14:textId="77777777" w:rsidR="0090299B" w:rsidRDefault="000603FE" w:rsidP="000603FE">
      <w:pPr>
        <w:widowControl w:val="0"/>
        <w:autoSpaceDE w:val="0"/>
        <w:autoSpaceDN w:val="0"/>
        <w:adjustRightInd w:val="0"/>
        <w:rPr>
          <w:rFonts w:cs="Times"/>
        </w:rPr>
      </w:pPr>
      <w:r w:rsidRPr="000603FE">
        <w:rPr>
          <w:rFonts w:cs="Times"/>
        </w:rPr>
        <w:t xml:space="preserve">In thinking about what you might want to write about, start by trying to identify a puzzle that merits further examination. </w:t>
      </w:r>
      <w:r w:rsidR="0090299B">
        <w:rPr>
          <w:rFonts w:cs="Times"/>
        </w:rPr>
        <w:t>K</w:t>
      </w:r>
      <w:r w:rsidRPr="000603FE">
        <w:rPr>
          <w:rFonts w:cs="Times"/>
        </w:rPr>
        <w:t xml:space="preserve">eep your eyes peeled for apparent incongruities between your observation of the real world (or the historical record of the real world) and the existing literature. Is there a particular event (or set of events) that seems not to fit with existing scholarly descriptions of American constitutionalism? Does this suggest that the existing accounts are wrong or incomplete? Or that the event is not as it first appears? </w:t>
      </w:r>
    </w:p>
    <w:p w14:paraId="768D705A" w14:textId="6D8EECAA" w:rsidR="000603FE" w:rsidRPr="000603FE" w:rsidRDefault="000603FE" w:rsidP="000603FE">
      <w:pPr>
        <w:widowControl w:val="0"/>
        <w:autoSpaceDE w:val="0"/>
        <w:autoSpaceDN w:val="0"/>
        <w:adjustRightInd w:val="0"/>
        <w:rPr>
          <w:rFonts w:cs="Times"/>
        </w:rPr>
      </w:pPr>
      <w:r w:rsidRPr="000603FE">
        <w:rPr>
          <w:rFonts w:cs="Times"/>
        </w:rPr>
        <w:t>When "finished," these proposals should be roughly 10-15 pages. Depending on the particular form that your proposal takes, it should probably include a clear statement of an empirical research question; a prel</w:t>
      </w:r>
      <w:r w:rsidR="00A55D90">
        <w:rPr>
          <w:rFonts w:cs="Times"/>
        </w:rPr>
        <w:t xml:space="preserve">iminary answer to that question; </w:t>
      </w:r>
      <w:r w:rsidRPr="000603FE">
        <w:rPr>
          <w:rFonts w:cs="Times"/>
        </w:rPr>
        <w:t>a clear statement of why this question is interesting or significant, and how it fits with the existing literature; a preliminary description of how you would go about answering this question; and a thorough bibliography.</w:t>
      </w:r>
    </w:p>
    <w:p w14:paraId="2B1C1320" w14:textId="77777777" w:rsidR="000603FE" w:rsidRDefault="000603FE" w:rsidP="000603FE">
      <w:pPr>
        <w:rPr>
          <w:rFonts w:cs="Times"/>
        </w:rPr>
      </w:pPr>
    </w:p>
    <w:p w14:paraId="04C67C6B" w14:textId="77777777" w:rsidR="00726911" w:rsidRPr="00726911" w:rsidRDefault="00726911" w:rsidP="00726911">
      <w:pPr>
        <w:pStyle w:val="ListParagraph"/>
        <w:rPr>
          <w:rFonts w:cs="Times"/>
        </w:rPr>
      </w:pPr>
    </w:p>
    <w:p w14:paraId="4D9FCDAB" w14:textId="77777777" w:rsidR="002115E7" w:rsidRPr="00726911" w:rsidRDefault="002115E7" w:rsidP="002115E7">
      <w:pPr>
        <w:rPr>
          <w:rFonts w:cs="Times"/>
        </w:rPr>
      </w:pPr>
    </w:p>
    <w:sectPr w:rsidR="002115E7" w:rsidRPr="00726911" w:rsidSect="001B6B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FA2767F"/>
    <w:multiLevelType w:val="hybridMultilevel"/>
    <w:tmpl w:val="72548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E24550"/>
    <w:multiLevelType w:val="hybridMultilevel"/>
    <w:tmpl w:val="8EB65DF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0E5648"/>
    <w:multiLevelType w:val="hybridMultilevel"/>
    <w:tmpl w:val="C3540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7F55BF"/>
    <w:multiLevelType w:val="hybridMultilevel"/>
    <w:tmpl w:val="6C961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A034E6"/>
    <w:multiLevelType w:val="hybridMultilevel"/>
    <w:tmpl w:val="22B499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8157A9"/>
    <w:multiLevelType w:val="hybridMultilevel"/>
    <w:tmpl w:val="7E10C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AC0AE2"/>
    <w:multiLevelType w:val="hybridMultilevel"/>
    <w:tmpl w:val="76F62BB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14913F4"/>
    <w:multiLevelType w:val="hybridMultilevel"/>
    <w:tmpl w:val="4EEE5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5A5A74"/>
    <w:multiLevelType w:val="hybridMultilevel"/>
    <w:tmpl w:val="96420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725B07"/>
    <w:multiLevelType w:val="hybridMultilevel"/>
    <w:tmpl w:val="0F44FB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453D59"/>
    <w:multiLevelType w:val="hybridMultilevel"/>
    <w:tmpl w:val="8AC4296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5C432A"/>
    <w:multiLevelType w:val="hybridMultilevel"/>
    <w:tmpl w:val="BACA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B47B0A"/>
    <w:multiLevelType w:val="hybridMultilevel"/>
    <w:tmpl w:val="F572D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673004"/>
    <w:multiLevelType w:val="hybridMultilevel"/>
    <w:tmpl w:val="9E64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B95E41"/>
    <w:multiLevelType w:val="hybridMultilevel"/>
    <w:tmpl w:val="54662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9921833"/>
    <w:multiLevelType w:val="hybridMultilevel"/>
    <w:tmpl w:val="9C980A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3"/>
  </w:num>
  <w:num w:numId="4">
    <w:abstractNumId w:val="12"/>
  </w:num>
  <w:num w:numId="5">
    <w:abstractNumId w:val="9"/>
  </w:num>
  <w:num w:numId="6">
    <w:abstractNumId w:val="6"/>
  </w:num>
  <w:num w:numId="7">
    <w:abstractNumId w:val="1"/>
  </w:num>
  <w:num w:numId="8">
    <w:abstractNumId w:val="15"/>
  </w:num>
  <w:num w:numId="9">
    <w:abstractNumId w:val="5"/>
  </w:num>
  <w:num w:numId="10">
    <w:abstractNumId w:val="2"/>
  </w:num>
  <w:num w:numId="11">
    <w:abstractNumId w:val="7"/>
  </w:num>
  <w:num w:numId="12">
    <w:abstractNumId w:val="11"/>
  </w:num>
  <w:num w:numId="13">
    <w:abstractNumId w:val="4"/>
  </w:num>
  <w:num w:numId="14">
    <w:abstractNumId w:val="16"/>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C71"/>
    <w:rsid w:val="000603FE"/>
    <w:rsid w:val="001A0987"/>
    <w:rsid w:val="001B6BDD"/>
    <w:rsid w:val="00206B09"/>
    <w:rsid w:val="002115E7"/>
    <w:rsid w:val="002E0919"/>
    <w:rsid w:val="002F7C8F"/>
    <w:rsid w:val="004B0C4B"/>
    <w:rsid w:val="005F1F81"/>
    <w:rsid w:val="006C288F"/>
    <w:rsid w:val="006D1EFE"/>
    <w:rsid w:val="006D60F6"/>
    <w:rsid w:val="006E5979"/>
    <w:rsid w:val="0070164D"/>
    <w:rsid w:val="00726105"/>
    <w:rsid w:val="00726911"/>
    <w:rsid w:val="00792A09"/>
    <w:rsid w:val="007B0C71"/>
    <w:rsid w:val="007E3738"/>
    <w:rsid w:val="008679C0"/>
    <w:rsid w:val="00872809"/>
    <w:rsid w:val="0090299B"/>
    <w:rsid w:val="0097663D"/>
    <w:rsid w:val="009866F6"/>
    <w:rsid w:val="009E4142"/>
    <w:rsid w:val="00A55D90"/>
    <w:rsid w:val="00AC449C"/>
    <w:rsid w:val="00BD0AD9"/>
    <w:rsid w:val="00E22A3C"/>
    <w:rsid w:val="00E5467B"/>
    <w:rsid w:val="00F13B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20EDF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0C71"/>
    <w:rPr>
      <w:color w:val="0000FF" w:themeColor="hyperlink"/>
      <w:u w:val="single"/>
    </w:rPr>
  </w:style>
  <w:style w:type="paragraph" w:styleId="ListParagraph">
    <w:name w:val="List Paragraph"/>
    <w:basedOn w:val="Normal"/>
    <w:uiPriority w:val="34"/>
    <w:qFormat/>
    <w:rsid w:val="0097663D"/>
    <w:pPr>
      <w:ind w:left="720"/>
      <w:contextualSpacing/>
    </w:pPr>
  </w:style>
  <w:style w:type="paragraph" w:styleId="NormalWeb">
    <w:name w:val="Normal (Web)"/>
    <w:basedOn w:val="Normal"/>
    <w:uiPriority w:val="99"/>
    <w:semiHidden/>
    <w:unhideWhenUsed/>
    <w:rsid w:val="006D1EF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60458">
      <w:bodyDiv w:val="1"/>
      <w:marLeft w:val="0"/>
      <w:marRight w:val="0"/>
      <w:marTop w:val="0"/>
      <w:marBottom w:val="0"/>
      <w:divBdr>
        <w:top w:val="none" w:sz="0" w:space="0" w:color="auto"/>
        <w:left w:val="none" w:sz="0" w:space="0" w:color="auto"/>
        <w:bottom w:val="none" w:sz="0" w:space="0" w:color="auto"/>
        <w:right w:val="none" w:sz="0" w:space="0" w:color="auto"/>
      </w:divBdr>
      <w:divsChild>
        <w:div w:id="1783528633">
          <w:marLeft w:val="0"/>
          <w:marRight w:val="0"/>
          <w:marTop w:val="0"/>
          <w:marBottom w:val="0"/>
          <w:divBdr>
            <w:top w:val="none" w:sz="0" w:space="0" w:color="auto"/>
            <w:left w:val="none" w:sz="0" w:space="0" w:color="auto"/>
            <w:bottom w:val="none" w:sz="0" w:space="0" w:color="auto"/>
            <w:right w:val="none" w:sz="0" w:space="0" w:color="auto"/>
          </w:divBdr>
          <w:divsChild>
            <w:div w:id="2052336399">
              <w:marLeft w:val="0"/>
              <w:marRight w:val="0"/>
              <w:marTop w:val="0"/>
              <w:marBottom w:val="0"/>
              <w:divBdr>
                <w:top w:val="none" w:sz="0" w:space="0" w:color="auto"/>
                <w:left w:val="none" w:sz="0" w:space="0" w:color="auto"/>
                <w:bottom w:val="none" w:sz="0" w:space="0" w:color="auto"/>
                <w:right w:val="none" w:sz="0" w:space="0" w:color="auto"/>
              </w:divBdr>
              <w:divsChild>
                <w:div w:id="28200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981157">
      <w:bodyDiv w:val="1"/>
      <w:marLeft w:val="0"/>
      <w:marRight w:val="0"/>
      <w:marTop w:val="0"/>
      <w:marBottom w:val="0"/>
      <w:divBdr>
        <w:top w:val="none" w:sz="0" w:space="0" w:color="auto"/>
        <w:left w:val="none" w:sz="0" w:space="0" w:color="auto"/>
        <w:bottom w:val="none" w:sz="0" w:space="0" w:color="auto"/>
        <w:right w:val="none" w:sz="0" w:space="0" w:color="auto"/>
      </w:divBdr>
      <w:divsChild>
        <w:div w:id="1978804131">
          <w:marLeft w:val="0"/>
          <w:marRight w:val="0"/>
          <w:marTop w:val="0"/>
          <w:marBottom w:val="0"/>
          <w:divBdr>
            <w:top w:val="none" w:sz="0" w:space="0" w:color="auto"/>
            <w:left w:val="none" w:sz="0" w:space="0" w:color="auto"/>
            <w:bottom w:val="none" w:sz="0" w:space="0" w:color="auto"/>
            <w:right w:val="none" w:sz="0" w:space="0" w:color="auto"/>
          </w:divBdr>
          <w:divsChild>
            <w:div w:id="641665458">
              <w:marLeft w:val="0"/>
              <w:marRight w:val="0"/>
              <w:marTop w:val="0"/>
              <w:marBottom w:val="0"/>
              <w:divBdr>
                <w:top w:val="none" w:sz="0" w:space="0" w:color="auto"/>
                <w:left w:val="none" w:sz="0" w:space="0" w:color="auto"/>
                <w:bottom w:val="none" w:sz="0" w:space="0" w:color="auto"/>
                <w:right w:val="none" w:sz="0" w:space="0" w:color="auto"/>
              </w:divBdr>
              <w:divsChild>
                <w:div w:id="146357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699606">
      <w:bodyDiv w:val="1"/>
      <w:marLeft w:val="0"/>
      <w:marRight w:val="0"/>
      <w:marTop w:val="0"/>
      <w:marBottom w:val="0"/>
      <w:divBdr>
        <w:top w:val="none" w:sz="0" w:space="0" w:color="auto"/>
        <w:left w:val="none" w:sz="0" w:space="0" w:color="auto"/>
        <w:bottom w:val="none" w:sz="0" w:space="0" w:color="auto"/>
        <w:right w:val="none" w:sz="0" w:space="0" w:color="auto"/>
      </w:divBdr>
      <w:divsChild>
        <w:div w:id="847600185">
          <w:marLeft w:val="0"/>
          <w:marRight w:val="0"/>
          <w:marTop w:val="0"/>
          <w:marBottom w:val="0"/>
          <w:divBdr>
            <w:top w:val="none" w:sz="0" w:space="0" w:color="auto"/>
            <w:left w:val="none" w:sz="0" w:space="0" w:color="auto"/>
            <w:bottom w:val="none" w:sz="0" w:space="0" w:color="auto"/>
            <w:right w:val="none" w:sz="0" w:space="0" w:color="auto"/>
          </w:divBdr>
          <w:divsChild>
            <w:div w:id="1826436331">
              <w:marLeft w:val="0"/>
              <w:marRight w:val="0"/>
              <w:marTop w:val="0"/>
              <w:marBottom w:val="0"/>
              <w:divBdr>
                <w:top w:val="none" w:sz="0" w:space="0" w:color="auto"/>
                <w:left w:val="none" w:sz="0" w:space="0" w:color="auto"/>
                <w:bottom w:val="none" w:sz="0" w:space="0" w:color="auto"/>
                <w:right w:val="none" w:sz="0" w:space="0" w:color="auto"/>
              </w:divBdr>
              <w:divsChild>
                <w:div w:id="14574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39185">
      <w:bodyDiv w:val="1"/>
      <w:marLeft w:val="0"/>
      <w:marRight w:val="0"/>
      <w:marTop w:val="0"/>
      <w:marBottom w:val="0"/>
      <w:divBdr>
        <w:top w:val="none" w:sz="0" w:space="0" w:color="auto"/>
        <w:left w:val="none" w:sz="0" w:space="0" w:color="auto"/>
        <w:bottom w:val="none" w:sz="0" w:space="0" w:color="auto"/>
        <w:right w:val="none" w:sz="0" w:space="0" w:color="auto"/>
      </w:divBdr>
      <w:divsChild>
        <w:div w:id="2033260551">
          <w:marLeft w:val="0"/>
          <w:marRight w:val="0"/>
          <w:marTop w:val="0"/>
          <w:marBottom w:val="0"/>
          <w:divBdr>
            <w:top w:val="none" w:sz="0" w:space="0" w:color="auto"/>
            <w:left w:val="none" w:sz="0" w:space="0" w:color="auto"/>
            <w:bottom w:val="none" w:sz="0" w:space="0" w:color="auto"/>
            <w:right w:val="none" w:sz="0" w:space="0" w:color="auto"/>
          </w:divBdr>
          <w:divsChild>
            <w:div w:id="150605478">
              <w:marLeft w:val="0"/>
              <w:marRight w:val="0"/>
              <w:marTop w:val="0"/>
              <w:marBottom w:val="0"/>
              <w:divBdr>
                <w:top w:val="none" w:sz="0" w:space="0" w:color="auto"/>
                <w:left w:val="none" w:sz="0" w:space="0" w:color="auto"/>
                <w:bottom w:val="none" w:sz="0" w:space="0" w:color="auto"/>
                <w:right w:val="none" w:sz="0" w:space="0" w:color="auto"/>
              </w:divBdr>
              <w:divsChild>
                <w:div w:id="115252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89770">
      <w:bodyDiv w:val="1"/>
      <w:marLeft w:val="0"/>
      <w:marRight w:val="0"/>
      <w:marTop w:val="0"/>
      <w:marBottom w:val="0"/>
      <w:divBdr>
        <w:top w:val="none" w:sz="0" w:space="0" w:color="auto"/>
        <w:left w:val="none" w:sz="0" w:space="0" w:color="auto"/>
        <w:bottom w:val="none" w:sz="0" w:space="0" w:color="auto"/>
        <w:right w:val="none" w:sz="0" w:space="0" w:color="auto"/>
      </w:divBdr>
      <w:divsChild>
        <w:div w:id="573202371">
          <w:marLeft w:val="0"/>
          <w:marRight w:val="0"/>
          <w:marTop w:val="0"/>
          <w:marBottom w:val="0"/>
          <w:divBdr>
            <w:top w:val="none" w:sz="0" w:space="0" w:color="auto"/>
            <w:left w:val="none" w:sz="0" w:space="0" w:color="auto"/>
            <w:bottom w:val="none" w:sz="0" w:space="0" w:color="auto"/>
            <w:right w:val="none" w:sz="0" w:space="0" w:color="auto"/>
          </w:divBdr>
          <w:divsChild>
            <w:div w:id="465243238">
              <w:marLeft w:val="0"/>
              <w:marRight w:val="0"/>
              <w:marTop w:val="0"/>
              <w:marBottom w:val="0"/>
              <w:divBdr>
                <w:top w:val="none" w:sz="0" w:space="0" w:color="auto"/>
                <w:left w:val="none" w:sz="0" w:space="0" w:color="auto"/>
                <w:bottom w:val="none" w:sz="0" w:space="0" w:color="auto"/>
                <w:right w:val="none" w:sz="0" w:space="0" w:color="auto"/>
              </w:divBdr>
              <w:divsChild>
                <w:div w:id="10333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779220">
      <w:bodyDiv w:val="1"/>
      <w:marLeft w:val="0"/>
      <w:marRight w:val="0"/>
      <w:marTop w:val="0"/>
      <w:marBottom w:val="0"/>
      <w:divBdr>
        <w:top w:val="none" w:sz="0" w:space="0" w:color="auto"/>
        <w:left w:val="none" w:sz="0" w:space="0" w:color="auto"/>
        <w:bottom w:val="none" w:sz="0" w:space="0" w:color="auto"/>
        <w:right w:val="none" w:sz="0" w:space="0" w:color="auto"/>
      </w:divBdr>
    </w:div>
    <w:div w:id="1773240217">
      <w:bodyDiv w:val="1"/>
      <w:marLeft w:val="0"/>
      <w:marRight w:val="0"/>
      <w:marTop w:val="0"/>
      <w:marBottom w:val="0"/>
      <w:divBdr>
        <w:top w:val="none" w:sz="0" w:space="0" w:color="auto"/>
        <w:left w:val="none" w:sz="0" w:space="0" w:color="auto"/>
        <w:bottom w:val="none" w:sz="0" w:space="0" w:color="auto"/>
        <w:right w:val="none" w:sz="0" w:space="0" w:color="auto"/>
      </w:divBdr>
      <w:divsChild>
        <w:div w:id="118573741">
          <w:marLeft w:val="0"/>
          <w:marRight w:val="0"/>
          <w:marTop w:val="0"/>
          <w:marBottom w:val="0"/>
          <w:divBdr>
            <w:top w:val="none" w:sz="0" w:space="0" w:color="auto"/>
            <w:left w:val="none" w:sz="0" w:space="0" w:color="auto"/>
            <w:bottom w:val="none" w:sz="0" w:space="0" w:color="auto"/>
            <w:right w:val="none" w:sz="0" w:space="0" w:color="auto"/>
          </w:divBdr>
          <w:divsChild>
            <w:div w:id="1464274148">
              <w:marLeft w:val="0"/>
              <w:marRight w:val="0"/>
              <w:marTop w:val="0"/>
              <w:marBottom w:val="0"/>
              <w:divBdr>
                <w:top w:val="none" w:sz="0" w:space="0" w:color="auto"/>
                <w:left w:val="none" w:sz="0" w:space="0" w:color="auto"/>
                <w:bottom w:val="none" w:sz="0" w:space="0" w:color="auto"/>
                <w:right w:val="none" w:sz="0" w:space="0" w:color="auto"/>
              </w:divBdr>
              <w:divsChild>
                <w:div w:id="193397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601799">
      <w:bodyDiv w:val="1"/>
      <w:marLeft w:val="0"/>
      <w:marRight w:val="0"/>
      <w:marTop w:val="0"/>
      <w:marBottom w:val="0"/>
      <w:divBdr>
        <w:top w:val="none" w:sz="0" w:space="0" w:color="auto"/>
        <w:left w:val="none" w:sz="0" w:space="0" w:color="auto"/>
        <w:bottom w:val="none" w:sz="0" w:space="0" w:color="auto"/>
        <w:right w:val="none" w:sz="0" w:space="0" w:color="auto"/>
      </w:divBdr>
      <w:divsChild>
        <w:div w:id="1195927322">
          <w:marLeft w:val="0"/>
          <w:marRight w:val="0"/>
          <w:marTop w:val="0"/>
          <w:marBottom w:val="0"/>
          <w:divBdr>
            <w:top w:val="none" w:sz="0" w:space="0" w:color="auto"/>
            <w:left w:val="none" w:sz="0" w:space="0" w:color="auto"/>
            <w:bottom w:val="none" w:sz="0" w:space="0" w:color="auto"/>
            <w:right w:val="none" w:sz="0" w:space="0" w:color="auto"/>
          </w:divBdr>
          <w:divsChild>
            <w:div w:id="2007514398">
              <w:marLeft w:val="0"/>
              <w:marRight w:val="0"/>
              <w:marTop w:val="0"/>
              <w:marBottom w:val="0"/>
              <w:divBdr>
                <w:top w:val="none" w:sz="0" w:space="0" w:color="auto"/>
                <w:left w:val="none" w:sz="0" w:space="0" w:color="auto"/>
                <w:bottom w:val="none" w:sz="0" w:space="0" w:color="auto"/>
                <w:right w:val="none" w:sz="0" w:space="0" w:color="auto"/>
              </w:divBdr>
              <w:divsChild>
                <w:div w:id="203642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wilhelm@uga.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611</Words>
  <Characters>3485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Teena Wilhelm</dc:creator>
  <cp:keywords/>
  <dc:description/>
  <cp:lastModifiedBy>Teena Wilhelm</cp:lastModifiedBy>
  <cp:revision>2</cp:revision>
  <dcterms:created xsi:type="dcterms:W3CDTF">2017-12-12T19:53:00Z</dcterms:created>
  <dcterms:modified xsi:type="dcterms:W3CDTF">2017-12-12T19:53:00Z</dcterms:modified>
</cp:coreProperties>
</file>