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91E7" w14:textId="1BBF9CC6" w:rsidR="008127B3" w:rsidRPr="00105A96" w:rsidRDefault="008127B3" w:rsidP="008127B3">
      <w:pPr>
        <w:pStyle w:val="Title"/>
        <w:ind w:left="720" w:hanging="720"/>
        <w:jc w:val="left"/>
        <w:rPr>
          <w:sz w:val="20"/>
          <w:szCs w:val="20"/>
        </w:rPr>
      </w:pPr>
      <w:r w:rsidRPr="00105A96">
        <w:rPr>
          <w:sz w:val="20"/>
          <w:szCs w:val="20"/>
        </w:rPr>
        <w:t>PADP 6910</w:t>
      </w:r>
      <w:r w:rsidRPr="00105A96">
        <w:rPr>
          <w:sz w:val="20"/>
          <w:szCs w:val="20"/>
        </w:rPr>
        <w:tab/>
        <w:t xml:space="preserve">    </w:t>
      </w:r>
      <w:r w:rsidRPr="00105A96">
        <w:rPr>
          <w:sz w:val="20"/>
          <w:szCs w:val="20"/>
        </w:rPr>
        <w:tab/>
      </w:r>
      <w:bookmarkStart w:id="0" w:name="_GoBack"/>
      <w:bookmarkEnd w:id="0"/>
      <w:r w:rsidRPr="00105A96">
        <w:rPr>
          <w:sz w:val="20"/>
          <w:szCs w:val="20"/>
        </w:rPr>
        <w:tab/>
      </w:r>
      <w:r w:rsidRPr="00105A96">
        <w:t xml:space="preserve"> </w:t>
      </w:r>
      <w:r w:rsidRPr="00105A96">
        <w:rPr>
          <w:sz w:val="22"/>
          <w:szCs w:val="22"/>
        </w:rPr>
        <w:t>Public Administration &amp; Democracy</w:t>
      </w:r>
      <w:r w:rsidRPr="00105A96">
        <w:rPr>
          <w:sz w:val="20"/>
          <w:szCs w:val="20"/>
        </w:rPr>
        <w:t xml:space="preserve">   </w:t>
      </w:r>
      <w:r w:rsidRPr="00105A96">
        <w:rPr>
          <w:sz w:val="20"/>
          <w:szCs w:val="20"/>
        </w:rPr>
        <w:tab/>
        <w:t xml:space="preserve">           </w:t>
      </w:r>
      <w:r w:rsidR="00105A96" w:rsidRPr="00105A96">
        <w:rPr>
          <w:sz w:val="20"/>
          <w:szCs w:val="20"/>
        </w:rPr>
        <w:tab/>
        <w:t xml:space="preserve">           </w:t>
      </w:r>
      <w:r w:rsidRPr="00105A96">
        <w:rPr>
          <w:sz w:val="20"/>
          <w:szCs w:val="20"/>
        </w:rPr>
        <w:t>Fall 2016</w:t>
      </w:r>
    </w:p>
    <w:p w14:paraId="720656BB" w14:textId="3B4B7B81" w:rsidR="008127B3" w:rsidRPr="00105A96" w:rsidRDefault="008127B3" w:rsidP="008127B3">
      <w:pPr>
        <w:pStyle w:val="Title"/>
        <w:jc w:val="left"/>
        <w:rPr>
          <w:sz w:val="20"/>
          <w:szCs w:val="20"/>
        </w:rPr>
      </w:pPr>
      <w:r w:rsidRPr="00105A96">
        <w:rPr>
          <w:sz w:val="20"/>
          <w:szCs w:val="20"/>
        </w:rPr>
        <w:t>Tuesdays, 3:30 - 6:15pm</w:t>
      </w:r>
      <w:r w:rsidRPr="00105A96">
        <w:rPr>
          <w:sz w:val="20"/>
          <w:szCs w:val="20"/>
        </w:rPr>
        <w:tab/>
      </w:r>
      <w:r w:rsidRPr="00105A96">
        <w:rPr>
          <w:sz w:val="20"/>
          <w:szCs w:val="20"/>
        </w:rPr>
        <w:tab/>
      </w:r>
      <w:r w:rsidRPr="00105A96">
        <w:rPr>
          <w:sz w:val="20"/>
          <w:szCs w:val="20"/>
        </w:rPr>
        <w:tab/>
      </w:r>
      <w:r w:rsidRPr="00105A96">
        <w:rPr>
          <w:sz w:val="20"/>
          <w:szCs w:val="20"/>
        </w:rPr>
        <w:tab/>
      </w:r>
      <w:r w:rsidRPr="00105A96">
        <w:rPr>
          <w:sz w:val="20"/>
          <w:szCs w:val="20"/>
        </w:rPr>
        <w:tab/>
      </w:r>
      <w:r w:rsidRPr="00105A96">
        <w:rPr>
          <w:sz w:val="20"/>
          <w:szCs w:val="20"/>
        </w:rPr>
        <w:tab/>
      </w:r>
      <w:r w:rsidRPr="00105A96">
        <w:rPr>
          <w:sz w:val="20"/>
          <w:szCs w:val="20"/>
        </w:rPr>
        <w:tab/>
        <w:t xml:space="preserve">                506 Journalism</w:t>
      </w:r>
    </w:p>
    <w:p w14:paraId="03A32F74" w14:textId="77777777" w:rsidR="00CD487C" w:rsidRPr="009B216F" w:rsidRDefault="00CD487C" w:rsidP="008127B3">
      <w:pPr>
        <w:pStyle w:val="Title"/>
        <w:jc w:val="left"/>
        <w:rPr>
          <w:sz w:val="20"/>
          <w:szCs w:val="20"/>
        </w:rPr>
      </w:pPr>
    </w:p>
    <w:p w14:paraId="783A4209" w14:textId="6A0FA5BB" w:rsidR="008127B3" w:rsidRPr="009B216F" w:rsidRDefault="00105A96" w:rsidP="008127B3">
      <w:pPr>
        <w:pStyle w:val="Title"/>
        <w:rPr>
          <w:sz w:val="20"/>
          <w:szCs w:val="20"/>
          <w:u w:val="single"/>
        </w:rPr>
      </w:pPr>
      <w:r>
        <w:rPr>
          <w:sz w:val="20"/>
          <w:szCs w:val="20"/>
          <w:u w:val="single"/>
        </w:rPr>
        <w:t>Course Instructor</w:t>
      </w:r>
    </w:p>
    <w:p w14:paraId="26601968" w14:textId="77777777" w:rsidR="00CD487C" w:rsidRPr="009B216F" w:rsidRDefault="00CD487C" w:rsidP="008127B3">
      <w:pPr>
        <w:pStyle w:val="Title"/>
        <w:rPr>
          <w:sz w:val="20"/>
          <w:szCs w:val="20"/>
          <w:u w:val="single"/>
        </w:rPr>
      </w:pPr>
    </w:p>
    <w:p w14:paraId="6E044815" w14:textId="77777777" w:rsidR="008127B3" w:rsidRPr="009B216F" w:rsidRDefault="008127B3" w:rsidP="008127B3">
      <w:r w:rsidRPr="009B216F">
        <w:t>Dr. Brian N. Williams</w:t>
      </w:r>
      <w:r w:rsidRPr="009B216F">
        <w:tab/>
      </w:r>
      <w:r w:rsidRPr="009B216F">
        <w:tab/>
      </w:r>
      <w:r w:rsidRPr="009B216F">
        <w:tab/>
      </w:r>
      <w:r w:rsidRPr="009B216F">
        <w:tab/>
      </w:r>
      <w:r w:rsidRPr="009B216F">
        <w:tab/>
      </w:r>
      <w:r w:rsidRPr="009B216F">
        <w:tab/>
      </w:r>
      <w:r w:rsidRPr="009B216F">
        <w:tab/>
        <w:t xml:space="preserve">         411 Baldwin Hall</w:t>
      </w:r>
      <w:r w:rsidRPr="009B216F">
        <w:tab/>
      </w:r>
    </w:p>
    <w:p w14:paraId="354E2E5D" w14:textId="77777777" w:rsidR="008127B3" w:rsidRPr="009B216F" w:rsidRDefault="008127B3" w:rsidP="008127B3">
      <w:r w:rsidRPr="009B216F">
        <w:t>Office Phone: 706-542-7816</w:t>
      </w:r>
      <w:r w:rsidRPr="009B216F">
        <w:tab/>
      </w:r>
      <w:r w:rsidRPr="009B216F">
        <w:tab/>
      </w:r>
      <w:r w:rsidRPr="009B216F">
        <w:tab/>
      </w:r>
      <w:r w:rsidRPr="009B216F">
        <w:tab/>
      </w:r>
      <w:r w:rsidRPr="009B216F">
        <w:tab/>
      </w:r>
      <w:r w:rsidRPr="009B216F">
        <w:tab/>
        <w:t xml:space="preserve">        </w:t>
      </w:r>
      <w:hyperlink r:id="rId6" w:history="1">
        <w:r w:rsidRPr="009B216F">
          <w:rPr>
            <w:rStyle w:val="Hyperlink"/>
          </w:rPr>
          <w:t>bnwillia@uga.edu</w:t>
        </w:r>
      </w:hyperlink>
    </w:p>
    <w:p w14:paraId="23099AA3" w14:textId="5FDFE38F" w:rsidR="00E17CD3" w:rsidRPr="009B216F" w:rsidRDefault="00105A96" w:rsidP="008127B3">
      <w:pPr>
        <w:shd w:val="clear" w:color="auto" w:fill="FFFFFF"/>
        <w:tabs>
          <w:tab w:val="left" w:pos="1397"/>
        </w:tabs>
        <w:spacing w:line="238" w:lineRule="exact"/>
        <w:jc w:val="center"/>
      </w:pPr>
      <w:r>
        <w:t>Office Hours: Tuesdays, 2:00 - 3</w:t>
      </w:r>
      <w:r w:rsidR="008127B3" w:rsidRPr="009B216F">
        <w:t>:15pm or by appt.</w:t>
      </w:r>
    </w:p>
    <w:p w14:paraId="3CB1AC0D" w14:textId="77777777" w:rsidR="00CD487C" w:rsidRDefault="00CD487C" w:rsidP="00E17CD3">
      <w:pPr>
        <w:shd w:val="clear" w:color="auto" w:fill="FFFFFF"/>
        <w:ind w:left="4"/>
        <w:rPr>
          <w:i/>
          <w:iCs/>
        </w:rPr>
      </w:pPr>
    </w:p>
    <w:p w14:paraId="7BA490CE" w14:textId="77777777" w:rsidR="00E17CD3" w:rsidRPr="00105A96" w:rsidRDefault="00E17CD3" w:rsidP="00E17CD3">
      <w:pPr>
        <w:shd w:val="clear" w:color="auto" w:fill="FFFFFF"/>
        <w:ind w:left="4"/>
        <w:rPr>
          <w:b/>
        </w:rPr>
      </w:pPr>
      <w:r w:rsidRPr="00105A96">
        <w:rPr>
          <w:b/>
          <w:i/>
          <w:iCs/>
        </w:rPr>
        <w:t>Course Description</w:t>
      </w:r>
    </w:p>
    <w:p w14:paraId="73542346" w14:textId="339D9AA5" w:rsidR="00E17CD3" w:rsidRPr="00664873" w:rsidRDefault="00E17CD3" w:rsidP="009B216F">
      <w:pPr>
        <w:shd w:val="clear" w:color="auto" w:fill="FFFFFF"/>
        <w:spacing w:before="238" w:line="238" w:lineRule="exact"/>
        <w:ind w:right="32"/>
        <w:jc w:val="both"/>
      </w:pPr>
      <w:r w:rsidRPr="00664873">
        <w:t>This introductory graduate-level course provides an overview of the field and serves as a basis for further study in public administration. The course assumes no prior academic background or work in public administration. It introduces students to the concepts and practices of public administration primarily from the stand</w:t>
      </w:r>
      <w:r w:rsidRPr="00664873">
        <w:softHyphen/>
        <w:t xml:space="preserve">point of the institutional framework and intellectual development of American administrative practices. Much of the course material is drawn from primary sources. Case material and other secondary sources also will be </w:t>
      </w:r>
      <w:r w:rsidR="00E566C3">
        <w:t>utiliz</w:t>
      </w:r>
      <w:r w:rsidRPr="00664873">
        <w:t>ed.</w:t>
      </w:r>
    </w:p>
    <w:p w14:paraId="5CBD5058" w14:textId="77777777" w:rsidR="009B216F" w:rsidRDefault="009B216F" w:rsidP="009B216F">
      <w:pPr>
        <w:shd w:val="clear" w:color="auto" w:fill="FFFFFF"/>
        <w:spacing w:line="238" w:lineRule="exact"/>
        <w:ind w:left="4" w:right="29"/>
        <w:jc w:val="both"/>
      </w:pPr>
    </w:p>
    <w:p w14:paraId="7DDA18C1" w14:textId="6E73BB52" w:rsidR="00E17CD3" w:rsidRPr="00664873" w:rsidRDefault="00E17CD3" w:rsidP="009B216F">
      <w:pPr>
        <w:shd w:val="clear" w:color="auto" w:fill="FFFFFF"/>
        <w:spacing w:line="238" w:lineRule="exact"/>
        <w:ind w:left="4" w:right="29"/>
        <w:jc w:val="both"/>
      </w:pPr>
      <w:r w:rsidRPr="00664873">
        <w:t xml:space="preserve">Each </w:t>
      </w:r>
      <w:r w:rsidR="009B216F">
        <w:t>s</w:t>
      </w:r>
      <w:r w:rsidRPr="00664873">
        <w:t xml:space="preserve">tudent will be part of a </w:t>
      </w:r>
      <w:r>
        <w:t>group</w:t>
      </w:r>
      <w:r w:rsidRPr="00664873">
        <w:t xml:space="preserve"> </w:t>
      </w:r>
      <w:r w:rsidR="00E566C3">
        <w:t>that researches an issue that can impact public administration within the American democracy</w:t>
      </w:r>
      <w:r w:rsidRPr="00664873">
        <w:t>. The objectives of this project are to sharpen students' research skills and enhance individual appreciation of the depth, complexity, and dilemmas of modern administrative practice. Sharing personal work-related experiences from government and other organizations also will enhance classroom learning about the realities and practice of public administration.</w:t>
      </w:r>
    </w:p>
    <w:p w14:paraId="405D777A" w14:textId="77777777" w:rsidR="009B216F" w:rsidRDefault="009B216F" w:rsidP="009B216F">
      <w:pPr>
        <w:shd w:val="clear" w:color="auto" w:fill="FFFFFF"/>
        <w:spacing w:line="238" w:lineRule="exact"/>
        <w:ind w:left="7" w:right="25"/>
      </w:pPr>
    </w:p>
    <w:p w14:paraId="32F4ACB5" w14:textId="424C90FD" w:rsidR="00E17CD3" w:rsidRDefault="00E17CD3" w:rsidP="009B216F">
      <w:pPr>
        <w:shd w:val="clear" w:color="auto" w:fill="FFFFFF"/>
        <w:spacing w:line="238" w:lineRule="exact"/>
        <w:ind w:left="7" w:right="25"/>
      </w:pPr>
      <w:r w:rsidRPr="00664873">
        <w:t>Attendance and punctuality are expected in all classes. If an absence is essen</w:t>
      </w:r>
      <w:r w:rsidRPr="00664873">
        <w:softHyphen/>
        <w:t>tial, please indicate the reason for the absence (if possible, ahead of time). Each class will be devoted to discussion and analysis of the specific topics indicated for that class on the syllabus. The course will be conducted primarily as a graduate seminar, which requires that each student come to each class</w:t>
      </w:r>
      <w:r w:rsidR="009B216F">
        <w:t xml:space="preserve"> having read the material and</w:t>
      </w:r>
      <w:r w:rsidRPr="00664873">
        <w:t xml:space="preserve"> well prepared to participate in discussions. There also will be </w:t>
      </w:r>
      <w:r w:rsidR="00B420BA">
        <w:t xml:space="preserve">some </w:t>
      </w:r>
      <w:r w:rsidR="00E566C3">
        <w:t xml:space="preserve">lecturing by the instructor and </w:t>
      </w:r>
      <w:r>
        <w:t>guest speakers</w:t>
      </w:r>
      <w:r w:rsidRPr="00664873">
        <w:t>. The reading assignments will b</w:t>
      </w:r>
      <w:r>
        <w:t>e selected m</w:t>
      </w:r>
      <w:r w:rsidR="00105A96">
        <w:t xml:space="preserve">ainly from our </w:t>
      </w:r>
      <w:r w:rsidRPr="00664873">
        <w:t>text</w:t>
      </w:r>
      <w:r>
        <w:t xml:space="preserve">book but other article/chapter </w:t>
      </w:r>
      <w:r w:rsidRPr="00664873">
        <w:t>l</w:t>
      </w:r>
      <w:r>
        <w:t>ength readings are assigned and will be forwarded electronically. S</w:t>
      </w:r>
      <w:r w:rsidRPr="00664873">
        <w:t>ome material for cl</w:t>
      </w:r>
      <w:r>
        <w:t>ass discus</w:t>
      </w:r>
      <w:r w:rsidRPr="00664873">
        <w:t>sions will be drawn from each student's own background and work.</w:t>
      </w:r>
      <w:r>
        <w:br/>
      </w:r>
    </w:p>
    <w:p w14:paraId="4D6D3256" w14:textId="77777777" w:rsidR="009B216F" w:rsidRPr="00105A96" w:rsidRDefault="009B216F" w:rsidP="00CD487C">
      <w:pPr>
        <w:shd w:val="clear" w:color="auto" w:fill="FFFFFF"/>
        <w:rPr>
          <w:b/>
          <w:i/>
          <w:iCs/>
        </w:rPr>
      </w:pPr>
      <w:r w:rsidRPr="00105A96">
        <w:rPr>
          <w:b/>
          <w:i/>
          <w:iCs/>
        </w:rPr>
        <w:t>Course Objectives</w:t>
      </w:r>
    </w:p>
    <w:p w14:paraId="7EAD44D0" w14:textId="77777777" w:rsidR="009B216F" w:rsidRDefault="009B216F" w:rsidP="00CD487C">
      <w:pPr>
        <w:shd w:val="clear" w:color="auto" w:fill="FFFFFF"/>
        <w:rPr>
          <w:i/>
          <w:iCs/>
        </w:rPr>
      </w:pPr>
    </w:p>
    <w:p w14:paraId="5835CC95" w14:textId="598E2F4E" w:rsidR="009B216F" w:rsidRDefault="009B216F" w:rsidP="00CD487C">
      <w:pPr>
        <w:shd w:val="clear" w:color="auto" w:fill="FFFFFF"/>
        <w:rPr>
          <w:iCs/>
        </w:rPr>
      </w:pPr>
      <w:r>
        <w:rPr>
          <w:iCs/>
        </w:rPr>
        <w:t xml:space="preserve">This course is designed to provide answers to four basic questions: </w:t>
      </w:r>
    </w:p>
    <w:p w14:paraId="53FE8F82" w14:textId="77777777" w:rsidR="00105A96" w:rsidRDefault="00105A96" w:rsidP="00CD487C">
      <w:pPr>
        <w:shd w:val="clear" w:color="auto" w:fill="FFFFFF"/>
        <w:rPr>
          <w:iCs/>
        </w:rPr>
      </w:pPr>
    </w:p>
    <w:p w14:paraId="65C035AE" w14:textId="620A9E4C" w:rsidR="009B216F" w:rsidRPr="009B216F" w:rsidRDefault="009B216F" w:rsidP="009B216F">
      <w:pPr>
        <w:pStyle w:val="ListParagraph"/>
        <w:numPr>
          <w:ilvl w:val="0"/>
          <w:numId w:val="11"/>
        </w:numPr>
        <w:shd w:val="clear" w:color="auto" w:fill="FFFFFF"/>
        <w:rPr>
          <w:iCs/>
          <w:sz w:val="20"/>
          <w:szCs w:val="20"/>
        </w:rPr>
      </w:pPr>
      <w:r w:rsidRPr="009B216F">
        <w:rPr>
          <w:iCs/>
          <w:sz w:val="20"/>
          <w:szCs w:val="20"/>
        </w:rPr>
        <w:t>What is public administration/public management?</w:t>
      </w:r>
    </w:p>
    <w:p w14:paraId="105D3017" w14:textId="6A78879A" w:rsidR="009B216F" w:rsidRPr="009B216F" w:rsidRDefault="009B216F" w:rsidP="009B216F">
      <w:pPr>
        <w:pStyle w:val="ListParagraph"/>
        <w:numPr>
          <w:ilvl w:val="0"/>
          <w:numId w:val="11"/>
        </w:numPr>
        <w:shd w:val="clear" w:color="auto" w:fill="FFFFFF"/>
        <w:rPr>
          <w:iCs/>
          <w:sz w:val="20"/>
          <w:szCs w:val="20"/>
        </w:rPr>
      </w:pPr>
      <w:r w:rsidRPr="009B216F">
        <w:rPr>
          <w:iCs/>
          <w:sz w:val="20"/>
          <w:szCs w:val="20"/>
        </w:rPr>
        <w:t>What are its primary functions?</w:t>
      </w:r>
    </w:p>
    <w:p w14:paraId="2CF70F44" w14:textId="62D2DDAC" w:rsidR="009B216F" w:rsidRPr="009B216F" w:rsidRDefault="009B216F" w:rsidP="009B216F">
      <w:pPr>
        <w:pStyle w:val="ListParagraph"/>
        <w:numPr>
          <w:ilvl w:val="0"/>
          <w:numId w:val="11"/>
        </w:numPr>
        <w:shd w:val="clear" w:color="auto" w:fill="FFFFFF"/>
        <w:rPr>
          <w:iCs/>
          <w:sz w:val="20"/>
          <w:szCs w:val="20"/>
        </w:rPr>
      </w:pPr>
      <w:r w:rsidRPr="009B216F">
        <w:rPr>
          <w:iCs/>
          <w:sz w:val="20"/>
          <w:szCs w:val="20"/>
        </w:rPr>
        <w:t>What ensures bureaucratic accountability and high public performance in a politically charged, democratic environment?</w:t>
      </w:r>
    </w:p>
    <w:p w14:paraId="1D1161E5" w14:textId="611A6774" w:rsidR="009B216F" w:rsidRDefault="009B216F" w:rsidP="009B216F">
      <w:pPr>
        <w:pStyle w:val="ListParagraph"/>
        <w:numPr>
          <w:ilvl w:val="0"/>
          <w:numId w:val="11"/>
        </w:numPr>
        <w:shd w:val="clear" w:color="auto" w:fill="FFFFFF"/>
        <w:rPr>
          <w:iCs/>
          <w:sz w:val="20"/>
          <w:szCs w:val="20"/>
        </w:rPr>
      </w:pPr>
      <w:r w:rsidRPr="009B216F">
        <w:rPr>
          <w:iCs/>
          <w:sz w:val="20"/>
          <w:szCs w:val="20"/>
        </w:rPr>
        <w:t>What trends are shaping the practice of public administration today and on tomorrow?</w:t>
      </w:r>
    </w:p>
    <w:p w14:paraId="721969D9" w14:textId="77777777" w:rsidR="00105A96" w:rsidRDefault="00105A96" w:rsidP="00CB764A">
      <w:pPr>
        <w:shd w:val="clear" w:color="auto" w:fill="FFFFFF"/>
      </w:pPr>
    </w:p>
    <w:p w14:paraId="02961BE8" w14:textId="3B90AAD9" w:rsidR="00CB764A" w:rsidRPr="00E566C3" w:rsidRDefault="00E566C3" w:rsidP="00CB764A">
      <w:pPr>
        <w:shd w:val="clear" w:color="auto" w:fill="FFFFFF"/>
        <w:rPr>
          <w:iCs/>
        </w:rPr>
      </w:pPr>
      <w:r w:rsidRPr="00E566C3">
        <w:t>T</w:t>
      </w:r>
      <w:r w:rsidR="00CB764A" w:rsidRPr="00E566C3">
        <w:t>o answer these questions and accomplish these objectives, the course is composed of readings, lectures, class discussions, and will utilize various in and out of class assignments and exercises.</w:t>
      </w:r>
      <w:r w:rsidRPr="00E566C3">
        <w:t xml:space="preserve"> These assignments are designed to </w:t>
      </w:r>
      <w:r w:rsidRPr="00E566C3">
        <w:t>facilitate the development and/or enhance four core skills for effective public service: writing, oral presentation, analytic thinking and creative problem solving within a working group or team.</w:t>
      </w:r>
    </w:p>
    <w:p w14:paraId="5F29EDA0" w14:textId="77777777" w:rsidR="009B216F" w:rsidRPr="009B216F" w:rsidRDefault="009B216F" w:rsidP="009B216F">
      <w:pPr>
        <w:shd w:val="clear" w:color="auto" w:fill="FFFFFF"/>
        <w:ind w:left="360"/>
        <w:rPr>
          <w:iCs/>
        </w:rPr>
      </w:pPr>
    </w:p>
    <w:p w14:paraId="011FDA01" w14:textId="2A43F341" w:rsidR="00CD487C" w:rsidRPr="00105A96" w:rsidRDefault="00CD487C" w:rsidP="00CD487C">
      <w:pPr>
        <w:shd w:val="clear" w:color="auto" w:fill="FFFFFF"/>
        <w:rPr>
          <w:b/>
        </w:rPr>
      </w:pPr>
      <w:r w:rsidRPr="00105A96">
        <w:rPr>
          <w:b/>
          <w:i/>
          <w:iCs/>
        </w:rPr>
        <w:t>Required Text</w:t>
      </w:r>
    </w:p>
    <w:p w14:paraId="3DFB1BE0" w14:textId="77777777" w:rsidR="00CD487C" w:rsidRDefault="00CD487C" w:rsidP="00CD487C">
      <w:pPr>
        <w:shd w:val="clear" w:color="auto" w:fill="FFFFFF"/>
        <w:spacing w:line="234" w:lineRule="exact"/>
      </w:pPr>
    </w:p>
    <w:p w14:paraId="65692D1A" w14:textId="77777777" w:rsidR="00CD487C" w:rsidRPr="00664873" w:rsidRDefault="00CD487C" w:rsidP="00CD487C">
      <w:pPr>
        <w:shd w:val="clear" w:color="auto" w:fill="FFFFFF"/>
        <w:spacing w:line="234" w:lineRule="exact"/>
      </w:pPr>
      <w:r w:rsidRPr="00664873">
        <w:t xml:space="preserve">Richard J. Stillman, </w:t>
      </w:r>
      <w:r w:rsidRPr="00664873">
        <w:rPr>
          <w:i/>
          <w:iCs/>
        </w:rPr>
        <w:t xml:space="preserve">Public Administration: Concepts and Cases, </w:t>
      </w:r>
      <w:r w:rsidRPr="00664873">
        <w:t>9th ed. (Boston: Cengage L</w:t>
      </w:r>
      <w:r>
        <w:t xml:space="preserve">earning, </w:t>
      </w:r>
      <w:r w:rsidRPr="00664873">
        <w:t>2010), paperback.</w:t>
      </w:r>
    </w:p>
    <w:p w14:paraId="0EF423C0" w14:textId="77777777" w:rsidR="00CD487C" w:rsidRPr="00664873" w:rsidRDefault="00CD487C" w:rsidP="00CD487C">
      <w:pPr>
        <w:shd w:val="clear" w:color="auto" w:fill="FFFFFF"/>
        <w:spacing w:before="238" w:line="238" w:lineRule="exact"/>
      </w:pPr>
      <w:r>
        <w:t>Others readings will be assigned and distributed electronically.</w:t>
      </w:r>
    </w:p>
    <w:p w14:paraId="470C4668" w14:textId="77777777" w:rsidR="00CD487C" w:rsidRDefault="00CD487C" w:rsidP="00CD487C">
      <w:pPr>
        <w:shd w:val="clear" w:color="auto" w:fill="FFFFFF"/>
        <w:ind w:left="4"/>
        <w:rPr>
          <w:i/>
          <w:iCs/>
        </w:rPr>
      </w:pPr>
    </w:p>
    <w:p w14:paraId="6F927AAF" w14:textId="77777777" w:rsidR="00E17CD3" w:rsidRPr="00D358AB" w:rsidRDefault="00E17CD3" w:rsidP="00E17CD3">
      <w:pPr>
        <w:shd w:val="clear" w:color="auto" w:fill="FFFFFF"/>
        <w:spacing w:line="238" w:lineRule="exact"/>
        <w:ind w:right="25"/>
        <w:jc w:val="both"/>
        <w:rPr>
          <w:b/>
        </w:rPr>
      </w:pPr>
      <w:r w:rsidRPr="00D358AB">
        <w:rPr>
          <w:b/>
          <w:i/>
          <w:iCs/>
        </w:rPr>
        <w:lastRenderedPageBreak/>
        <w:t>Grading</w:t>
      </w:r>
    </w:p>
    <w:p w14:paraId="61799118" w14:textId="177B5776" w:rsidR="00E17CD3" w:rsidRDefault="00105A96" w:rsidP="00E17CD3">
      <w:pPr>
        <w:shd w:val="clear" w:color="auto" w:fill="FFFFFF"/>
        <w:spacing w:before="4" w:line="479" w:lineRule="exact"/>
        <w:ind w:left="18"/>
      </w:pPr>
      <w:r>
        <w:t>Your grade for this</w:t>
      </w:r>
      <w:r w:rsidR="00E17CD3" w:rsidRPr="00664873">
        <w:t xml:space="preserve"> semester is based on the following criteria:</w:t>
      </w:r>
    </w:p>
    <w:p w14:paraId="68171923" w14:textId="134E80A6" w:rsidR="00D358AB" w:rsidRDefault="00CB764A" w:rsidP="00D358AB">
      <w:pPr>
        <w:numPr>
          <w:ilvl w:val="0"/>
          <w:numId w:val="2"/>
        </w:numPr>
        <w:shd w:val="clear" w:color="auto" w:fill="FFFFFF"/>
        <w:tabs>
          <w:tab w:val="left" w:pos="500"/>
        </w:tabs>
        <w:ind w:left="162"/>
      </w:pPr>
      <w:r>
        <w:t xml:space="preserve">Career Biography </w:t>
      </w:r>
      <w:r w:rsidR="00791707">
        <w:t xml:space="preserve">PPT Presentation </w:t>
      </w:r>
      <w:r w:rsidR="00D358AB">
        <w:t xml:space="preserve">due on </w:t>
      </w:r>
      <w:r w:rsidR="00D358AB">
        <w:rPr>
          <w:b/>
        </w:rPr>
        <w:t>October 4</w:t>
      </w:r>
      <w:r w:rsidR="00D358AB" w:rsidRPr="00D358AB">
        <w:rPr>
          <w:b/>
          <w:vertAlign w:val="superscript"/>
        </w:rPr>
        <w:t>th</w:t>
      </w:r>
      <w:r>
        <w:t xml:space="preserve">: </w:t>
      </w:r>
      <w:r w:rsidR="00791707">
        <w:t>10 points</w:t>
      </w:r>
      <w:r w:rsidR="00D358AB" w:rsidRPr="00D358AB">
        <w:t xml:space="preserve"> </w:t>
      </w:r>
    </w:p>
    <w:p w14:paraId="065C0A9E" w14:textId="1B71B6E7" w:rsidR="00CB764A" w:rsidRDefault="00D358AB" w:rsidP="00D358AB">
      <w:pPr>
        <w:numPr>
          <w:ilvl w:val="0"/>
          <w:numId w:val="2"/>
        </w:numPr>
        <w:shd w:val="clear" w:color="auto" w:fill="FFFFFF"/>
        <w:tabs>
          <w:tab w:val="left" w:pos="500"/>
        </w:tabs>
        <w:ind w:left="162"/>
      </w:pPr>
      <w:r>
        <w:t xml:space="preserve">Take-home exam distributed on </w:t>
      </w:r>
      <w:r w:rsidRPr="00D358AB">
        <w:rPr>
          <w:b/>
        </w:rPr>
        <w:t>October 11</w:t>
      </w:r>
      <w:r w:rsidRPr="00D358AB">
        <w:rPr>
          <w:b/>
          <w:vertAlign w:val="superscript"/>
        </w:rPr>
        <w:t xml:space="preserve">th </w:t>
      </w:r>
      <w:r>
        <w:t xml:space="preserve">and due on </w:t>
      </w:r>
      <w:r w:rsidRPr="00D358AB">
        <w:rPr>
          <w:b/>
        </w:rPr>
        <w:t>October 16</w:t>
      </w:r>
      <w:r w:rsidRPr="00D358AB">
        <w:rPr>
          <w:b/>
          <w:vertAlign w:val="superscript"/>
        </w:rPr>
        <w:t>th</w:t>
      </w:r>
      <w:r w:rsidRPr="00D358AB">
        <w:t>:</w:t>
      </w:r>
      <w:r>
        <w:t xml:space="preserve">  3</w:t>
      </w:r>
      <w:r w:rsidRPr="00664873">
        <w:t>0</w:t>
      </w:r>
      <w:r>
        <w:t xml:space="preserve"> points</w:t>
      </w:r>
    </w:p>
    <w:p w14:paraId="027C80AB" w14:textId="1BF96B86" w:rsidR="00E17CD3" w:rsidRPr="00664873" w:rsidRDefault="00E17CD3" w:rsidP="00E17CD3">
      <w:pPr>
        <w:numPr>
          <w:ilvl w:val="0"/>
          <w:numId w:val="2"/>
        </w:numPr>
        <w:shd w:val="clear" w:color="auto" w:fill="FFFFFF"/>
        <w:tabs>
          <w:tab w:val="left" w:pos="500"/>
        </w:tabs>
        <w:ind w:left="162"/>
      </w:pPr>
      <w:r>
        <w:t xml:space="preserve">Individual Memos in Response to </w:t>
      </w:r>
      <w:r w:rsidR="00791707">
        <w:t>2 Case Studies</w:t>
      </w:r>
      <w:r w:rsidR="00D358AB">
        <w:t xml:space="preserve"> </w:t>
      </w:r>
      <w:r w:rsidR="00D358AB">
        <w:rPr>
          <w:b/>
        </w:rPr>
        <w:t>due on corresponding sessions</w:t>
      </w:r>
      <w:r w:rsidR="00791707">
        <w:t>: 15 points</w:t>
      </w:r>
      <w:r>
        <w:t xml:space="preserve"> </w:t>
      </w:r>
    </w:p>
    <w:p w14:paraId="09D01F7E" w14:textId="44F52A64" w:rsidR="00BB4183" w:rsidRDefault="00BB4183" w:rsidP="00E17CD3">
      <w:pPr>
        <w:numPr>
          <w:ilvl w:val="0"/>
          <w:numId w:val="2"/>
        </w:numPr>
        <w:shd w:val="clear" w:color="auto" w:fill="FFFFFF"/>
        <w:tabs>
          <w:tab w:val="left" w:pos="500"/>
        </w:tabs>
        <w:ind w:left="162"/>
      </w:pPr>
      <w:r>
        <w:t>Group Assignments</w:t>
      </w:r>
      <w:r w:rsidR="00D358AB">
        <w:t xml:space="preserve"> due on </w:t>
      </w:r>
      <w:r w:rsidR="00D358AB" w:rsidRPr="00D358AB">
        <w:rPr>
          <w:b/>
        </w:rPr>
        <w:t>November 29</w:t>
      </w:r>
      <w:r w:rsidR="00D358AB" w:rsidRPr="00D358AB">
        <w:rPr>
          <w:b/>
          <w:vertAlign w:val="superscript"/>
        </w:rPr>
        <w:t>th</w:t>
      </w:r>
      <w:r>
        <w:t>: 45 points</w:t>
      </w:r>
    </w:p>
    <w:p w14:paraId="79348884" w14:textId="77777777" w:rsidR="00D358AB" w:rsidRDefault="00D358AB" w:rsidP="00D358AB">
      <w:pPr>
        <w:shd w:val="clear" w:color="auto" w:fill="FFFFFF"/>
        <w:tabs>
          <w:tab w:val="left" w:pos="500"/>
        </w:tabs>
      </w:pPr>
    </w:p>
    <w:p w14:paraId="15A0ACDB" w14:textId="77777777" w:rsidR="009677C8" w:rsidRDefault="009677C8" w:rsidP="00D358AB">
      <w:r w:rsidRPr="00D358AB">
        <w:t xml:space="preserve">If you have a grade dispute, you should submit a one-page memo to me presenting evidence for your case. I will review and re-grade the original assignment. This review can create a grade increase, but may also result in a grade decrease based on the new overall evaluation. </w:t>
      </w:r>
    </w:p>
    <w:p w14:paraId="2A89C72B" w14:textId="77777777" w:rsidR="009677C8" w:rsidRDefault="009677C8" w:rsidP="00D358AB"/>
    <w:p w14:paraId="532DDAA6" w14:textId="5014017C" w:rsidR="00D358AB" w:rsidRPr="00D358AB" w:rsidRDefault="009677C8" w:rsidP="00D358AB">
      <w:r>
        <w:t>Your final grade will be based on</w:t>
      </w:r>
      <w:r w:rsidR="00D358AB" w:rsidRPr="00D358AB">
        <w:t xml:space="preserve"> the following scale:</w:t>
      </w:r>
    </w:p>
    <w:p w14:paraId="2129FD28" w14:textId="77777777" w:rsidR="00D358AB" w:rsidRPr="00D358AB" w:rsidRDefault="00D358AB" w:rsidP="00D358AB">
      <w:r w:rsidRPr="00D358AB">
        <w:t xml:space="preserve"> </w:t>
      </w:r>
      <w:r w:rsidRPr="00D358AB">
        <w:tab/>
        <w:t>A  = 94-100</w:t>
      </w:r>
      <w:r w:rsidRPr="00D358AB">
        <w:tab/>
        <w:t>B+ = 87-89</w:t>
      </w:r>
      <w:r w:rsidRPr="00D358AB">
        <w:tab/>
        <w:t>C+ = 77-79</w:t>
      </w:r>
      <w:r w:rsidRPr="00D358AB">
        <w:tab/>
        <w:t>D = 60-69</w:t>
      </w:r>
    </w:p>
    <w:p w14:paraId="62E19BC1" w14:textId="77777777" w:rsidR="00D358AB" w:rsidRPr="00D358AB" w:rsidRDefault="00D358AB" w:rsidP="00D358AB">
      <w:r w:rsidRPr="00D358AB">
        <w:tab/>
        <w:t>A- = 90-93</w:t>
      </w:r>
      <w:r w:rsidRPr="00D358AB">
        <w:tab/>
        <w:t xml:space="preserve">B   = 84-86 </w:t>
      </w:r>
      <w:r w:rsidRPr="00D358AB">
        <w:tab/>
        <w:t xml:space="preserve">C   = 74-76 </w:t>
      </w:r>
      <w:r w:rsidRPr="00D358AB">
        <w:tab/>
        <w:t>F = 0 – 59</w:t>
      </w:r>
    </w:p>
    <w:p w14:paraId="04212C1C" w14:textId="77777777" w:rsidR="00D358AB" w:rsidRPr="00D358AB" w:rsidRDefault="00D358AB" w:rsidP="00D358AB">
      <w:r w:rsidRPr="00D358AB">
        <w:tab/>
      </w:r>
      <w:r w:rsidRPr="00D358AB">
        <w:tab/>
      </w:r>
      <w:r w:rsidRPr="00D358AB">
        <w:tab/>
        <w:t>B-  = 80-83</w:t>
      </w:r>
      <w:r w:rsidRPr="00D358AB">
        <w:tab/>
        <w:t>C-  = 70-73</w:t>
      </w:r>
    </w:p>
    <w:p w14:paraId="07A5DE5B" w14:textId="77777777" w:rsidR="00D358AB" w:rsidRPr="00D358AB" w:rsidRDefault="00D358AB" w:rsidP="00D358AB"/>
    <w:p w14:paraId="47688AEC" w14:textId="77777777" w:rsidR="00D358AB" w:rsidRDefault="00D358AB" w:rsidP="00D358AB">
      <w:pPr>
        <w:rPr>
          <w:b/>
          <w:i/>
        </w:rPr>
      </w:pPr>
      <w:r w:rsidRPr="00D358AB">
        <w:rPr>
          <w:b/>
          <w:i/>
        </w:rPr>
        <w:t xml:space="preserve">Late Assignments </w:t>
      </w:r>
    </w:p>
    <w:p w14:paraId="49CFA83B" w14:textId="77777777" w:rsidR="00D358AB" w:rsidRPr="00D358AB" w:rsidRDefault="00D358AB" w:rsidP="00D358AB">
      <w:pPr>
        <w:rPr>
          <w:b/>
          <w:i/>
        </w:rPr>
      </w:pPr>
    </w:p>
    <w:p w14:paraId="10A65887" w14:textId="77777777" w:rsidR="00D358AB" w:rsidRPr="00D358AB" w:rsidRDefault="00D358AB" w:rsidP="00D358AB">
      <w:pPr>
        <w:rPr>
          <w:u w:val="single"/>
        </w:rPr>
      </w:pPr>
      <w:r w:rsidRPr="00D358AB">
        <w:t xml:space="preserve">Late assignments will not be accepted unless accompanied by a university-approved absence. </w:t>
      </w:r>
    </w:p>
    <w:p w14:paraId="589EEFE2" w14:textId="77777777" w:rsidR="00D358AB" w:rsidRPr="00D358AB" w:rsidRDefault="00D358AB" w:rsidP="00D358AB">
      <w:pPr>
        <w:rPr>
          <w:u w:val="single"/>
        </w:rPr>
      </w:pPr>
    </w:p>
    <w:p w14:paraId="64659DD2" w14:textId="77777777" w:rsidR="00D358AB" w:rsidRDefault="00D358AB" w:rsidP="00D358AB">
      <w:pPr>
        <w:rPr>
          <w:rFonts w:eastAsia="ＭＳ 明朝"/>
          <w:b/>
          <w:bCs/>
          <w:i/>
        </w:rPr>
      </w:pPr>
      <w:r w:rsidRPr="00D358AB">
        <w:rPr>
          <w:rFonts w:eastAsia="ＭＳ 明朝"/>
          <w:b/>
          <w:bCs/>
          <w:i/>
        </w:rPr>
        <w:t>Miscellaneous Notes</w:t>
      </w:r>
    </w:p>
    <w:p w14:paraId="3E75C723" w14:textId="77777777" w:rsidR="00D358AB" w:rsidRPr="00D358AB" w:rsidRDefault="00D358AB" w:rsidP="00D358AB">
      <w:pPr>
        <w:rPr>
          <w:i/>
        </w:rPr>
      </w:pPr>
    </w:p>
    <w:p w14:paraId="296470A2" w14:textId="619529FE" w:rsidR="00D358AB" w:rsidRPr="00D358AB" w:rsidRDefault="00D358AB" w:rsidP="00D358AB">
      <w:pPr>
        <w:rPr>
          <w:u w:val="single"/>
        </w:rPr>
      </w:pPr>
      <w:r w:rsidRPr="00D358AB">
        <w:rPr>
          <w:rFonts w:eastAsia="ＭＳ 明朝"/>
        </w:rPr>
        <w:t>Each class session is designed to build on the readings</w:t>
      </w:r>
      <w:r w:rsidR="009677C8">
        <w:rPr>
          <w:rFonts w:eastAsia="ＭＳ 明朝"/>
        </w:rPr>
        <w:t xml:space="preserve"> and explore selected topics in </w:t>
      </w:r>
      <w:r w:rsidRPr="00D358AB">
        <w:rPr>
          <w:rFonts w:eastAsia="ＭＳ 明朝"/>
        </w:rPr>
        <w:t xml:space="preserve">depth. As graduate students, you are expected to have read the material prior to each class session. Hence, lectures will not cover all of the material that was read. If you have questions concerning the reading material, don’t hesitate to ask and seek clarification. </w:t>
      </w:r>
    </w:p>
    <w:p w14:paraId="0D41CD8C" w14:textId="1AC30B74" w:rsidR="00D358AB" w:rsidRDefault="00D358AB" w:rsidP="00D358AB">
      <w:pPr>
        <w:spacing w:before="100" w:beforeAutospacing="1" w:after="100" w:afterAutospacing="1"/>
        <w:rPr>
          <w:rFonts w:eastAsia="ＭＳ 明朝"/>
        </w:rPr>
      </w:pPr>
      <w:r w:rsidRPr="00D358AB">
        <w:rPr>
          <w:rFonts w:eastAsia="ＭＳ 明朝"/>
        </w:rPr>
        <w:t>This cour</w:t>
      </w:r>
      <w:r>
        <w:rPr>
          <w:rFonts w:eastAsia="ＭＳ 明朝"/>
        </w:rPr>
        <w:t>se is a joint effort between me, as the</w:t>
      </w:r>
      <w:r w:rsidRPr="00D358AB">
        <w:rPr>
          <w:rFonts w:eastAsia="ＭＳ 明朝"/>
        </w:rPr>
        <w:t xml:space="preserve"> instructor and </w:t>
      </w:r>
      <w:r>
        <w:rPr>
          <w:rFonts w:eastAsia="ＭＳ 明朝"/>
        </w:rPr>
        <w:t xml:space="preserve">you, as </w:t>
      </w:r>
      <w:r w:rsidRPr="00D358AB">
        <w:rPr>
          <w:rFonts w:eastAsia="ＭＳ 明朝"/>
        </w:rPr>
        <w:t xml:space="preserve">the student. This means </w:t>
      </w:r>
      <w:r>
        <w:rPr>
          <w:rFonts w:eastAsia="ＭＳ 明朝"/>
        </w:rPr>
        <w:t>you have both</w:t>
      </w:r>
      <w:r w:rsidRPr="00D358AB">
        <w:rPr>
          <w:rFonts w:eastAsia="ＭＳ 明朝"/>
        </w:rPr>
        <w:t xml:space="preserve"> the ability and responsibility to affect the direction of the course. </w:t>
      </w:r>
      <w:r>
        <w:rPr>
          <w:rFonts w:eastAsia="ＭＳ 明朝"/>
        </w:rPr>
        <w:t xml:space="preserve">You </w:t>
      </w:r>
      <w:r w:rsidRPr="00D358AB">
        <w:rPr>
          <w:rFonts w:eastAsia="ＭＳ 明朝"/>
        </w:rPr>
        <w:t>are encouraged to participate fully. In class, feel free to ask questions about any part of the course material or contemporary events. Classes dealing with politics and government also inherently involve political values and</w:t>
      </w:r>
      <w:r>
        <w:rPr>
          <w:rFonts w:eastAsia="ＭＳ 明朝"/>
        </w:rPr>
        <w:t xml:space="preserve"> as a </w:t>
      </w:r>
      <w:r w:rsidRPr="00D358AB">
        <w:rPr>
          <w:rFonts w:eastAsia="ＭＳ 明朝"/>
        </w:rPr>
        <w:t>student</w:t>
      </w:r>
      <w:r>
        <w:rPr>
          <w:rFonts w:eastAsia="ＭＳ 明朝"/>
        </w:rPr>
        <w:t>, you</w:t>
      </w:r>
      <w:r w:rsidRPr="00D358AB">
        <w:rPr>
          <w:rFonts w:eastAsia="ＭＳ 明朝"/>
        </w:rPr>
        <w:t xml:space="preserve"> should feel free to discuss those values including disagreeing with </w:t>
      </w:r>
      <w:r>
        <w:rPr>
          <w:rFonts w:eastAsia="ＭＳ 明朝"/>
        </w:rPr>
        <w:t>me</w:t>
      </w:r>
      <w:r w:rsidRPr="00D358AB">
        <w:rPr>
          <w:rFonts w:eastAsia="ＭＳ 明朝"/>
        </w:rPr>
        <w:t xml:space="preserve"> or other students. In doing so </w:t>
      </w:r>
      <w:r>
        <w:rPr>
          <w:rFonts w:eastAsia="ＭＳ 明朝"/>
        </w:rPr>
        <w:t xml:space="preserve">we must </w:t>
      </w:r>
      <w:r w:rsidRPr="00D358AB">
        <w:rPr>
          <w:rFonts w:eastAsia="ＭＳ 明朝"/>
        </w:rPr>
        <w:t xml:space="preserve">be respectful of one another. </w:t>
      </w:r>
    </w:p>
    <w:p w14:paraId="0C681912" w14:textId="7E1C0EDF" w:rsidR="00D358AB" w:rsidRPr="009677C8" w:rsidRDefault="009677C8" w:rsidP="00D358AB">
      <w:pPr>
        <w:spacing w:before="100" w:beforeAutospacing="1" w:after="100" w:afterAutospacing="1"/>
        <w:rPr>
          <w:rFonts w:eastAsia="ＭＳ 明朝"/>
          <w:b/>
          <w:i/>
        </w:rPr>
      </w:pPr>
      <w:r w:rsidRPr="009677C8">
        <w:rPr>
          <w:rFonts w:eastAsia="ＭＳ 明朝"/>
          <w:b/>
          <w:i/>
        </w:rPr>
        <w:t>University Honor Code and Academic Honesty Policy</w:t>
      </w:r>
    </w:p>
    <w:p w14:paraId="6F663493" w14:textId="15736F3C" w:rsidR="00D358AB" w:rsidRPr="009677C8" w:rsidRDefault="009677C8" w:rsidP="00D358AB">
      <w:pPr>
        <w:shd w:val="clear" w:color="auto" w:fill="FFFFFF"/>
        <w:tabs>
          <w:tab w:val="left" w:pos="500"/>
        </w:tabs>
      </w:pPr>
      <w:r w:rsidRPr="009677C8">
        <w:rPr>
          <w:rFonts w:eastAsiaTheme="minorEastAsia"/>
          <w:i/>
          <w:iCs/>
        </w:rPr>
        <w:t>As a University of Georgia student, you have agreed to abide by the University’s academic honesty policy, “A Culture of Honesty,” and the Student Honor Code. All academic work must meet the standards described in “A Culture of Honesty” found at: </w:t>
      </w:r>
      <w:hyperlink r:id="rId7" w:history="1">
        <w:r w:rsidRPr="009677C8">
          <w:rPr>
            <w:rFonts w:eastAsiaTheme="minorEastAsia"/>
            <w:i/>
            <w:iCs/>
            <w:u w:val="single" w:color="BE0006"/>
          </w:rPr>
          <w:t>https://ovpi.uga.edu/academic-honesty/academic-honesty-policy</w:t>
        </w:r>
      </w:hyperlink>
      <w:r w:rsidRPr="009677C8">
        <w:rPr>
          <w:rFonts w:eastAsiaTheme="minorEastAsia"/>
          <w:i/>
          <w:iCs/>
        </w:rPr>
        <w:t>. Lack of knowledge of the academic honesty policy is not a reasonable explanation for a violation. Questions related to course assignments and the academic honesty policy should be directed to the instructor.</w:t>
      </w:r>
    </w:p>
    <w:p w14:paraId="6B24625E" w14:textId="77777777" w:rsidR="005145AB" w:rsidRDefault="005145AB">
      <w:pPr>
        <w:widowControl/>
        <w:autoSpaceDE/>
        <w:autoSpaceDN/>
        <w:adjustRightInd/>
        <w:rPr>
          <w:rFonts w:ascii="Calibri" w:hAnsi="Calibri"/>
          <w:b/>
          <w:u w:val="single"/>
        </w:rPr>
      </w:pPr>
      <w:r>
        <w:rPr>
          <w:rFonts w:ascii="Calibri" w:hAnsi="Calibri"/>
          <w:b/>
          <w:u w:val="single"/>
        </w:rPr>
        <w:br w:type="page"/>
      </w:r>
    </w:p>
    <w:p w14:paraId="5351FF68" w14:textId="2B4E050C" w:rsidR="005145AB" w:rsidRPr="006403C2" w:rsidRDefault="005145AB" w:rsidP="005145AB">
      <w:pPr>
        <w:rPr>
          <w:rFonts w:ascii="Calibri" w:hAnsi="Calibri"/>
          <w:b/>
          <w:u w:val="single"/>
        </w:rPr>
      </w:pPr>
      <w:r w:rsidRPr="006403C2">
        <w:rPr>
          <w:rFonts w:ascii="Calibri" w:hAnsi="Calibri"/>
          <w:b/>
          <w:u w:val="single"/>
        </w:rPr>
        <w:t>Required Individual Assignments</w:t>
      </w:r>
    </w:p>
    <w:p w14:paraId="465EB6C0" w14:textId="77777777" w:rsidR="005145AB" w:rsidRPr="004A0104" w:rsidRDefault="005145AB" w:rsidP="005145AB">
      <w:pPr>
        <w:jc w:val="center"/>
        <w:rPr>
          <w:rFonts w:ascii="Calibri" w:hAnsi="Calibri"/>
        </w:rPr>
      </w:pPr>
    </w:p>
    <w:p w14:paraId="3A95CC47" w14:textId="77777777" w:rsidR="005145AB" w:rsidRDefault="005145AB" w:rsidP="005145AB">
      <w:pPr>
        <w:jc w:val="center"/>
        <w:rPr>
          <w:rFonts w:ascii="Calibri" w:hAnsi="Calibri"/>
          <w:i/>
        </w:rPr>
      </w:pPr>
      <w:r w:rsidRPr="003C7E7E">
        <w:rPr>
          <w:rFonts w:ascii="Calibri" w:hAnsi="Calibri"/>
          <w:i/>
        </w:rPr>
        <w:t>Career Biography PowerPoint Presentation (10 points)</w:t>
      </w:r>
    </w:p>
    <w:p w14:paraId="1FCA822F" w14:textId="77777777" w:rsidR="005145AB" w:rsidRPr="003C7E7E" w:rsidRDefault="005145AB" w:rsidP="005145AB">
      <w:pPr>
        <w:jc w:val="center"/>
        <w:rPr>
          <w:rFonts w:ascii="Calibri" w:hAnsi="Calibri"/>
          <w:i/>
        </w:rPr>
      </w:pPr>
    </w:p>
    <w:p w14:paraId="36F0F601" w14:textId="27212D1B" w:rsidR="005145AB" w:rsidRDefault="005145AB" w:rsidP="005145AB">
      <w:pPr>
        <w:widowControl/>
        <w:numPr>
          <w:ilvl w:val="0"/>
          <w:numId w:val="19"/>
        </w:numPr>
        <w:autoSpaceDE/>
        <w:autoSpaceDN/>
        <w:adjustRightInd/>
        <w:rPr>
          <w:rFonts w:ascii="Calibri" w:hAnsi="Calibri"/>
        </w:rPr>
      </w:pPr>
      <w:r w:rsidRPr="00783DA8">
        <w:rPr>
          <w:rFonts w:ascii="Calibri" w:hAnsi="Calibri"/>
        </w:rPr>
        <w:t xml:space="preserve">Each student will submit a </w:t>
      </w:r>
      <w:r w:rsidRPr="00783DA8">
        <w:rPr>
          <w:rFonts w:ascii="Calibri" w:hAnsi="Calibri"/>
          <w:i/>
        </w:rPr>
        <w:t xml:space="preserve">Career Biography </w:t>
      </w:r>
      <w:r w:rsidRPr="00783DA8">
        <w:rPr>
          <w:rFonts w:ascii="Calibri" w:hAnsi="Calibri"/>
        </w:rPr>
        <w:t xml:space="preserve">PowerPoint presentation on a public or non-profit administrator by </w:t>
      </w:r>
      <w:r>
        <w:rPr>
          <w:rFonts w:ascii="Calibri" w:hAnsi="Calibri"/>
          <w:b/>
        </w:rPr>
        <w:t>Octo</w:t>
      </w:r>
      <w:r w:rsidRPr="00783DA8">
        <w:rPr>
          <w:rFonts w:ascii="Calibri" w:hAnsi="Calibri"/>
          <w:b/>
        </w:rPr>
        <w:t xml:space="preserve">ber </w:t>
      </w:r>
      <w:r w:rsidR="008B2F84">
        <w:rPr>
          <w:rFonts w:ascii="Calibri" w:hAnsi="Calibri"/>
          <w:b/>
        </w:rPr>
        <w:t>4</w:t>
      </w:r>
      <w:r>
        <w:rPr>
          <w:rFonts w:ascii="Calibri" w:hAnsi="Calibri"/>
          <w:b/>
          <w:vertAlign w:val="superscript"/>
        </w:rPr>
        <w:t>t</w:t>
      </w:r>
      <w:r w:rsidR="008B2F84">
        <w:rPr>
          <w:rFonts w:ascii="Calibri" w:hAnsi="Calibri"/>
          <w:b/>
          <w:vertAlign w:val="superscript"/>
        </w:rPr>
        <w:t>h</w:t>
      </w:r>
      <w:r w:rsidRPr="00783DA8">
        <w:rPr>
          <w:rFonts w:ascii="Calibri" w:hAnsi="Calibri"/>
        </w:rPr>
        <w:t xml:space="preserve">. You must </w:t>
      </w:r>
      <w:r>
        <w:rPr>
          <w:rFonts w:ascii="Calibri" w:hAnsi="Calibri"/>
        </w:rPr>
        <w:t xml:space="preserve">forward </w:t>
      </w:r>
      <w:r w:rsidRPr="00783DA8">
        <w:rPr>
          <w:rFonts w:ascii="Calibri" w:hAnsi="Calibri"/>
        </w:rPr>
        <w:t xml:space="preserve">the name of the person, his or her position or job title, and agency, department, or organization to me by </w:t>
      </w:r>
      <w:r>
        <w:rPr>
          <w:rFonts w:ascii="Calibri" w:hAnsi="Calibri"/>
        </w:rPr>
        <w:t xml:space="preserve">email on or before the start of class on </w:t>
      </w:r>
      <w:r w:rsidR="008B2F84">
        <w:rPr>
          <w:rFonts w:ascii="Calibri" w:hAnsi="Calibri"/>
          <w:b/>
        </w:rPr>
        <w:t>August</w:t>
      </w:r>
      <w:r w:rsidRPr="00783DA8">
        <w:rPr>
          <w:rFonts w:ascii="Calibri" w:hAnsi="Calibri"/>
          <w:b/>
        </w:rPr>
        <w:t xml:space="preserve"> </w:t>
      </w:r>
      <w:r w:rsidR="008B2F84">
        <w:rPr>
          <w:rFonts w:ascii="Calibri" w:hAnsi="Calibri"/>
          <w:b/>
        </w:rPr>
        <w:t>30</w:t>
      </w:r>
      <w:r w:rsidRPr="00783DA8">
        <w:rPr>
          <w:rFonts w:ascii="Calibri" w:hAnsi="Calibri"/>
          <w:b/>
          <w:vertAlign w:val="superscript"/>
        </w:rPr>
        <w:t>th</w:t>
      </w:r>
      <w:r w:rsidRPr="00783DA8">
        <w:rPr>
          <w:rFonts w:ascii="Calibri" w:hAnsi="Calibri"/>
        </w:rPr>
        <w:t xml:space="preserve">. </w:t>
      </w:r>
    </w:p>
    <w:p w14:paraId="551A4F4A" w14:textId="77777777" w:rsidR="005145AB" w:rsidRPr="00783DA8" w:rsidRDefault="005145AB" w:rsidP="005145AB">
      <w:pPr>
        <w:ind w:left="720"/>
        <w:rPr>
          <w:rFonts w:ascii="Calibri" w:hAnsi="Calibri"/>
        </w:rPr>
      </w:pPr>
    </w:p>
    <w:p w14:paraId="6D60BC4C" w14:textId="77777777" w:rsidR="005145AB" w:rsidRPr="004A0104" w:rsidRDefault="005145AB" w:rsidP="005145AB">
      <w:pPr>
        <w:ind w:left="720"/>
        <w:rPr>
          <w:rFonts w:ascii="Calibri" w:hAnsi="Calibri"/>
        </w:rPr>
      </w:pPr>
      <w:r w:rsidRPr="004A0104">
        <w:rPr>
          <w:rFonts w:ascii="Calibri" w:hAnsi="Calibri"/>
        </w:rPr>
        <w:t xml:space="preserve">For this assignment, you must select someone who is </w:t>
      </w:r>
      <w:r w:rsidRPr="004A0104">
        <w:rPr>
          <w:rFonts w:ascii="Calibri" w:hAnsi="Calibri"/>
          <w:b/>
        </w:rPr>
        <w:t>actively working in a career or appointed position for government at either the local, state, or federal levels or an administrator/executive director of a non-profit agency</w:t>
      </w:r>
      <w:r w:rsidRPr="004A0104">
        <w:rPr>
          <w:rFonts w:ascii="Calibri" w:hAnsi="Calibri"/>
        </w:rPr>
        <w:t>. Ideally, the person you select should be in a position and working in an agency/organization or department that reflects your professional aspirations.</w:t>
      </w:r>
    </w:p>
    <w:p w14:paraId="33249776" w14:textId="77777777" w:rsidR="005145AB" w:rsidRPr="004A0104" w:rsidRDefault="005145AB" w:rsidP="005145AB">
      <w:pPr>
        <w:ind w:left="720"/>
        <w:rPr>
          <w:rFonts w:ascii="Calibri" w:hAnsi="Calibri"/>
        </w:rPr>
      </w:pPr>
    </w:p>
    <w:p w14:paraId="1DD35A6B" w14:textId="39619C72" w:rsidR="005145AB" w:rsidRPr="004A0104" w:rsidRDefault="005145AB" w:rsidP="005145AB">
      <w:pPr>
        <w:ind w:left="720"/>
        <w:rPr>
          <w:rFonts w:ascii="Calibri" w:hAnsi="Calibri"/>
        </w:rPr>
      </w:pPr>
      <w:r w:rsidRPr="004A0104">
        <w:rPr>
          <w:rFonts w:ascii="Calibri" w:hAnsi="Calibri"/>
        </w:rPr>
        <w:t>After identifying the person that you would like to interview, please c</w:t>
      </w:r>
      <w:r w:rsidR="008B2F84">
        <w:rPr>
          <w:rFonts w:ascii="Calibri" w:hAnsi="Calibri"/>
        </w:rPr>
        <w:t xml:space="preserve">ontact </w:t>
      </w:r>
      <w:r w:rsidRPr="004A0104">
        <w:rPr>
          <w:rFonts w:ascii="Calibri" w:hAnsi="Calibri"/>
        </w:rPr>
        <w:t>that person, introduce yourself, and explain the biography project and your related assignment. Please ask that person if s/he would be willing to grant you an interview (preferably in person) and serve as the subject for this assignment, as well as provide you with a resume and/or bio.</w:t>
      </w:r>
    </w:p>
    <w:p w14:paraId="50407876" w14:textId="77777777" w:rsidR="005145AB" w:rsidRPr="004A0104" w:rsidRDefault="005145AB" w:rsidP="005145AB">
      <w:pPr>
        <w:ind w:left="720"/>
        <w:rPr>
          <w:rFonts w:ascii="Calibri" w:hAnsi="Calibri"/>
        </w:rPr>
      </w:pPr>
    </w:p>
    <w:p w14:paraId="545A2C8B" w14:textId="77777777" w:rsidR="005145AB" w:rsidRPr="004A0104" w:rsidRDefault="005145AB" w:rsidP="005145AB">
      <w:pPr>
        <w:ind w:left="720"/>
        <w:rPr>
          <w:rFonts w:ascii="Calibri" w:hAnsi="Calibri"/>
        </w:rPr>
      </w:pPr>
      <w:r w:rsidRPr="004A0104">
        <w:rPr>
          <w:rFonts w:ascii="Calibri" w:hAnsi="Calibri"/>
        </w:rPr>
        <w:t>Prior to the actual interview, develop a list of open-ended questions that you will use. These questions should focus on that person’s:</w:t>
      </w:r>
    </w:p>
    <w:p w14:paraId="226BBCFF" w14:textId="69DDCBA9" w:rsidR="005145AB" w:rsidRPr="004A0104" w:rsidRDefault="008B2F84" w:rsidP="005145AB">
      <w:pPr>
        <w:widowControl/>
        <w:numPr>
          <w:ilvl w:val="0"/>
          <w:numId w:val="20"/>
        </w:numPr>
        <w:autoSpaceDE/>
        <w:autoSpaceDN/>
        <w:adjustRightInd/>
        <w:rPr>
          <w:rFonts w:ascii="Calibri" w:hAnsi="Calibri"/>
          <w:b/>
          <w:i/>
          <w:u w:val="single"/>
        </w:rPr>
      </w:pPr>
      <w:r>
        <w:rPr>
          <w:rFonts w:ascii="Calibri" w:hAnsi="Calibri"/>
        </w:rPr>
        <w:t>A</w:t>
      </w:r>
      <w:r w:rsidR="005145AB" w:rsidRPr="004A0104">
        <w:rPr>
          <w:rFonts w:ascii="Calibri" w:hAnsi="Calibri"/>
        </w:rPr>
        <w:t xml:space="preserve">ttraction to a career in public service, </w:t>
      </w:r>
    </w:p>
    <w:p w14:paraId="1A3E36B7" w14:textId="78A7E8CE" w:rsidR="005145AB" w:rsidRPr="004A0104" w:rsidRDefault="008B2F84" w:rsidP="005145AB">
      <w:pPr>
        <w:widowControl/>
        <w:numPr>
          <w:ilvl w:val="0"/>
          <w:numId w:val="20"/>
        </w:numPr>
        <w:autoSpaceDE/>
        <w:autoSpaceDN/>
        <w:adjustRightInd/>
        <w:rPr>
          <w:rFonts w:ascii="Calibri" w:hAnsi="Calibri"/>
          <w:b/>
          <w:i/>
          <w:u w:val="single"/>
        </w:rPr>
      </w:pPr>
      <w:r>
        <w:rPr>
          <w:rFonts w:ascii="Calibri" w:hAnsi="Calibri"/>
        </w:rPr>
        <w:t>A</w:t>
      </w:r>
      <w:r w:rsidR="005145AB" w:rsidRPr="004A0104">
        <w:rPr>
          <w:rFonts w:ascii="Calibri" w:hAnsi="Calibri"/>
        </w:rPr>
        <w:t xml:space="preserve">reas of responsibility in current agency, department, or organization, </w:t>
      </w:r>
    </w:p>
    <w:p w14:paraId="5FC5C72C" w14:textId="48606EEE" w:rsidR="005145AB" w:rsidRPr="004A0104" w:rsidRDefault="008B2F84" w:rsidP="005145AB">
      <w:pPr>
        <w:widowControl/>
        <w:numPr>
          <w:ilvl w:val="0"/>
          <w:numId w:val="20"/>
        </w:numPr>
        <w:autoSpaceDE/>
        <w:autoSpaceDN/>
        <w:adjustRightInd/>
        <w:rPr>
          <w:rFonts w:ascii="Calibri" w:hAnsi="Calibri"/>
          <w:b/>
          <w:i/>
          <w:u w:val="single"/>
        </w:rPr>
      </w:pPr>
      <w:r>
        <w:rPr>
          <w:rFonts w:ascii="Calibri" w:hAnsi="Calibri"/>
        </w:rPr>
        <w:t>E</w:t>
      </w:r>
      <w:r w:rsidR="005145AB" w:rsidRPr="004A0104">
        <w:rPr>
          <w:rFonts w:ascii="Calibri" w:hAnsi="Calibri"/>
        </w:rPr>
        <w:t xml:space="preserve">ducational training, </w:t>
      </w:r>
    </w:p>
    <w:p w14:paraId="4176C1C5" w14:textId="4639CDC6" w:rsidR="005145AB" w:rsidRPr="004A0104" w:rsidRDefault="008B2F84" w:rsidP="005145AB">
      <w:pPr>
        <w:widowControl/>
        <w:numPr>
          <w:ilvl w:val="0"/>
          <w:numId w:val="20"/>
        </w:numPr>
        <w:autoSpaceDE/>
        <w:autoSpaceDN/>
        <w:adjustRightInd/>
        <w:rPr>
          <w:rFonts w:ascii="Calibri" w:hAnsi="Calibri"/>
          <w:b/>
          <w:i/>
          <w:u w:val="single"/>
        </w:rPr>
      </w:pPr>
      <w:r>
        <w:rPr>
          <w:rFonts w:ascii="Calibri" w:hAnsi="Calibri"/>
        </w:rPr>
        <w:t>P</w:t>
      </w:r>
      <w:r w:rsidR="005145AB" w:rsidRPr="004A0104">
        <w:rPr>
          <w:rFonts w:ascii="Calibri" w:hAnsi="Calibri"/>
        </w:rPr>
        <w:t xml:space="preserve">rofessional journey (previous positions held),  </w:t>
      </w:r>
    </w:p>
    <w:p w14:paraId="03F473CB" w14:textId="6C297762" w:rsidR="005145AB" w:rsidRPr="004A0104" w:rsidRDefault="008B2F84" w:rsidP="005145AB">
      <w:pPr>
        <w:widowControl/>
        <w:numPr>
          <w:ilvl w:val="0"/>
          <w:numId w:val="20"/>
        </w:numPr>
        <w:autoSpaceDE/>
        <w:autoSpaceDN/>
        <w:adjustRightInd/>
        <w:rPr>
          <w:rFonts w:ascii="Calibri" w:hAnsi="Calibri"/>
          <w:b/>
          <w:i/>
          <w:u w:val="single"/>
        </w:rPr>
      </w:pPr>
      <w:r>
        <w:rPr>
          <w:rFonts w:ascii="Calibri" w:hAnsi="Calibri"/>
        </w:rPr>
        <w:t>C</w:t>
      </w:r>
      <w:r w:rsidR="005145AB" w:rsidRPr="004A0104">
        <w:rPr>
          <w:rFonts w:ascii="Calibri" w:hAnsi="Calibri"/>
        </w:rPr>
        <w:t>areer goals,</w:t>
      </w:r>
      <w:r>
        <w:rPr>
          <w:rFonts w:ascii="Calibri" w:hAnsi="Calibri"/>
        </w:rPr>
        <w:t xml:space="preserve"> and</w:t>
      </w:r>
    </w:p>
    <w:p w14:paraId="540AE253" w14:textId="02FCC10E" w:rsidR="005145AB" w:rsidRPr="004A0104" w:rsidRDefault="008B2F84" w:rsidP="005145AB">
      <w:pPr>
        <w:widowControl/>
        <w:numPr>
          <w:ilvl w:val="0"/>
          <w:numId w:val="20"/>
        </w:numPr>
        <w:autoSpaceDE/>
        <w:autoSpaceDN/>
        <w:adjustRightInd/>
        <w:rPr>
          <w:rFonts w:ascii="Calibri" w:hAnsi="Calibri"/>
          <w:b/>
          <w:i/>
          <w:u w:val="single"/>
        </w:rPr>
      </w:pPr>
      <w:r>
        <w:rPr>
          <w:rFonts w:ascii="Calibri" w:hAnsi="Calibri"/>
        </w:rPr>
        <w:t>I</w:t>
      </w:r>
      <w:r w:rsidR="005145AB" w:rsidRPr="004A0104">
        <w:rPr>
          <w:rFonts w:ascii="Calibri" w:hAnsi="Calibri"/>
        </w:rPr>
        <w:t>nsights on what are the contemporary challenges facing 21</w:t>
      </w:r>
      <w:r w:rsidR="005145AB" w:rsidRPr="004A0104">
        <w:rPr>
          <w:rFonts w:ascii="Calibri" w:hAnsi="Calibri"/>
          <w:vertAlign w:val="superscript"/>
        </w:rPr>
        <w:t>st</w:t>
      </w:r>
      <w:r w:rsidR="005145AB" w:rsidRPr="004A0104">
        <w:rPr>
          <w:rFonts w:ascii="Calibri" w:hAnsi="Calibri"/>
        </w:rPr>
        <w:t xml:space="preserve"> Century public administrators in the social, economic, and political environment in which they operate. </w:t>
      </w:r>
    </w:p>
    <w:p w14:paraId="4099711B" w14:textId="77777777" w:rsidR="005145AB" w:rsidRPr="004A0104" w:rsidRDefault="005145AB" w:rsidP="005145AB">
      <w:pPr>
        <w:ind w:left="720"/>
        <w:rPr>
          <w:rFonts w:ascii="Calibri" w:hAnsi="Calibri"/>
        </w:rPr>
      </w:pPr>
    </w:p>
    <w:p w14:paraId="5994E250" w14:textId="77777777" w:rsidR="005145AB" w:rsidRPr="004A0104" w:rsidRDefault="005145AB" w:rsidP="005145AB">
      <w:pPr>
        <w:ind w:left="720"/>
        <w:rPr>
          <w:rFonts w:ascii="Calibri" w:hAnsi="Calibri"/>
        </w:rPr>
      </w:pPr>
      <w:r w:rsidRPr="004A0104">
        <w:rPr>
          <w:rFonts w:ascii="Calibri" w:hAnsi="Calibri"/>
        </w:rPr>
        <w:t xml:space="preserve">In order to expedite the interview, I recommend that you forward your questions to the person at least 2-3 days in advance of your scheduled interview. During the interview, </w:t>
      </w:r>
      <w:r>
        <w:rPr>
          <w:rFonts w:ascii="Calibri" w:hAnsi="Calibri"/>
        </w:rPr>
        <w:t>you may want to</w:t>
      </w:r>
      <w:r w:rsidRPr="004A0104">
        <w:rPr>
          <w:rFonts w:ascii="Calibri" w:hAnsi="Calibri"/>
        </w:rPr>
        <w:t xml:space="preserve"> refrain from taking notes</w:t>
      </w:r>
      <w:r>
        <w:rPr>
          <w:rFonts w:ascii="Calibri" w:hAnsi="Calibri"/>
        </w:rPr>
        <w:t xml:space="preserve"> – especially if you sense that this may make the subject of your interview uncomfortable</w:t>
      </w:r>
      <w:r w:rsidRPr="004A0104">
        <w:rPr>
          <w:rFonts w:ascii="Calibri" w:hAnsi="Calibri"/>
        </w:rPr>
        <w:t xml:space="preserve">. </w:t>
      </w:r>
      <w:r>
        <w:rPr>
          <w:rFonts w:ascii="Calibri" w:hAnsi="Calibri"/>
        </w:rPr>
        <w:t>If you don’t take notes during the interview,</w:t>
      </w:r>
      <w:r w:rsidRPr="004A0104">
        <w:rPr>
          <w:rFonts w:ascii="Calibri" w:hAnsi="Calibri"/>
        </w:rPr>
        <w:t xml:space="preserve"> take the time needed to write down every comment you can recall</w:t>
      </w:r>
      <w:r>
        <w:rPr>
          <w:rFonts w:ascii="Calibri" w:hAnsi="Calibri"/>
        </w:rPr>
        <w:t xml:space="preserve"> immediately afterwards</w:t>
      </w:r>
      <w:r w:rsidRPr="004A0104">
        <w:rPr>
          <w:rFonts w:ascii="Calibri" w:hAnsi="Calibri"/>
        </w:rPr>
        <w:t>.</w:t>
      </w:r>
    </w:p>
    <w:p w14:paraId="3FBAF82B" w14:textId="77777777" w:rsidR="005145AB" w:rsidRPr="004A0104" w:rsidRDefault="005145AB" w:rsidP="005145AB">
      <w:pPr>
        <w:ind w:left="720"/>
        <w:rPr>
          <w:rFonts w:ascii="Calibri" w:hAnsi="Calibri"/>
        </w:rPr>
      </w:pPr>
    </w:p>
    <w:p w14:paraId="02CF730D" w14:textId="77777777" w:rsidR="005145AB" w:rsidRPr="004A0104" w:rsidRDefault="005145AB" w:rsidP="005145AB">
      <w:pPr>
        <w:ind w:left="720"/>
        <w:rPr>
          <w:rFonts w:ascii="Calibri" w:hAnsi="Calibri"/>
        </w:rPr>
      </w:pPr>
      <w:r w:rsidRPr="004A0104">
        <w:rPr>
          <w:rFonts w:ascii="Calibri" w:hAnsi="Calibri"/>
        </w:rPr>
        <w:t xml:space="preserve">Utilize the data that you collect to develop a </w:t>
      </w:r>
      <w:r>
        <w:rPr>
          <w:rFonts w:ascii="Calibri" w:hAnsi="Calibri"/>
        </w:rPr>
        <w:t xml:space="preserve">PowerPoint </w:t>
      </w:r>
      <w:r w:rsidRPr="004A0104">
        <w:rPr>
          <w:rFonts w:ascii="Calibri" w:hAnsi="Calibri"/>
        </w:rPr>
        <w:t>presentation that covers the following areas:</w:t>
      </w:r>
    </w:p>
    <w:p w14:paraId="6B7D5CA3" w14:textId="15DD326B" w:rsidR="005145AB" w:rsidRPr="004A0104" w:rsidRDefault="008B2F84" w:rsidP="005145AB">
      <w:pPr>
        <w:widowControl/>
        <w:numPr>
          <w:ilvl w:val="0"/>
          <w:numId w:val="22"/>
        </w:numPr>
        <w:autoSpaceDE/>
        <w:autoSpaceDN/>
        <w:adjustRightInd/>
        <w:rPr>
          <w:rFonts w:ascii="Calibri" w:hAnsi="Calibri"/>
        </w:rPr>
      </w:pPr>
      <w:r>
        <w:rPr>
          <w:rFonts w:ascii="Calibri" w:hAnsi="Calibri"/>
        </w:rPr>
        <w:t>P</w:t>
      </w:r>
      <w:r w:rsidR="005145AB" w:rsidRPr="004A0104">
        <w:rPr>
          <w:rFonts w:ascii="Calibri" w:hAnsi="Calibri"/>
        </w:rPr>
        <w:t>ertinent personal and professional facts (i.e., education, professional experiences, current areas of responsibility, etc.) about that person’s life;</w:t>
      </w:r>
    </w:p>
    <w:p w14:paraId="4357CBC8" w14:textId="000E4A3D" w:rsidR="005145AB" w:rsidRPr="004A0104" w:rsidRDefault="008B2F84" w:rsidP="005145AB">
      <w:pPr>
        <w:widowControl/>
        <w:numPr>
          <w:ilvl w:val="0"/>
          <w:numId w:val="21"/>
        </w:numPr>
        <w:autoSpaceDE/>
        <w:autoSpaceDN/>
        <w:adjustRightInd/>
        <w:rPr>
          <w:rFonts w:ascii="Calibri" w:hAnsi="Calibri"/>
        </w:rPr>
      </w:pPr>
      <w:r>
        <w:rPr>
          <w:rFonts w:ascii="Calibri" w:hAnsi="Calibri"/>
        </w:rPr>
        <w:t>A</w:t>
      </w:r>
      <w:r w:rsidR="005145AB" w:rsidRPr="004A0104">
        <w:rPr>
          <w:rFonts w:ascii="Calibri" w:hAnsi="Calibri"/>
        </w:rPr>
        <w:t>n overview of that person’s department or agency of affiliation, inclusive of the agency’s mission, vision, and values;</w:t>
      </w:r>
    </w:p>
    <w:p w14:paraId="1A319E16" w14:textId="7F11C5CA" w:rsidR="005145AB" w:rsidRPr="004A0104" w:rsidRDefault="008B2F84" w:rsidP="005145AB">
      <w:pPr>
        <w:widowControl/>
        <w:numPr>
          <w:ilvl w:val="0"/>
          <w:numId w:val="21"/>
        </w:numPr>
        <w:autoSpaceDE/>
        <w:autoSpaceDN/>
        <w:adjustRightInd/>
        <w:rPr>
          <w:rFonts w:ascii="Calibri" w:hAnsi="Calibri"/>
        </w:rPr>
      </w:pPr>
      <w:r>
        <w:rPr>
          <w:rFonts w:ascii="Calibri" w:hAnsi="Calibri"/>
        </w:rPr>
        <w:t>T</w:t>
      </w:r>
      <w:r w:rsidR="005145AB" w:rsidRPr="004A0104">
        <w:rPr>
          <w:rFonts w:ascii="Calibri" w:hAnsi="Calibri"/>
        </w:rPr>
        <w:t xml:space="preserve">hat person’s insights on what are the current challenges facing public service in an ever-changing society, in particular as they relate to </w:t>
      </w:r>
    </w:p>
    <w:p w14:paraId="7C8A7114" w14:textId="7C92E65D" w:rsidR="005145AB" w:rsidRPr="004A0104" w:rsidRDefault="008B2F84" w:rsidP="005145AB">
      <w:pPr>
        <w:widowControl/>
        <w:numPr>
          <w:ilvl w:val="1"/>
          <w:numId w:val="21"/>
        </w:numPr>
        <w:autoSpaceDE/>
        <w:autoSpaceDN/>
        <w:adjustRightInd/>
        <w:rPr>
          <w:rFonts w:ascii="Calibri" w:hAnsi="Calibri"/>
        </w:rPr>
      </w:pPr>
      <w:r>
        <w:rPr>
          <w:rFonts w:ascii="Calibri" w:hAnsi="Calibri"/>
        </w:rPr>
        <w:t>M</w:t>
      </w:r>
      <w:r w:rsidR="005145AB" w:rsidRPr="004A0104">
        <w:rPr>
          <w:rFonts w:ascii="Calibri" w:hAnsi="Calibri"/>
        </w:rPr>
        <w:t>aking and implementing decisions, inclusive of budgeting</w:t>
      </w:r>
      <w:r>
        <w:rPr>
          <w:rFonts w:ascii="Calibri" w:hAnsi="Calibri"/>
        </w:rPr>
        <w:t xml:space="preserve"> and </w:t>
      </w:r>
    </w:p>
    <w:p w14:paraId="66210A38" w14:textId="04098729" w:rsidR="005145AB" w:rsidRPr="004A0104" w:rsidRDefault="008B2F84" w:rsidP="005145AB">
      <w:pPr>
        <w:widowControl/>
        <w:numPr>
          <w:ilvl w:val="1"/>
          <w:numId w:val="21"/>
        </w:numPr>
        <w:autoSpaceDE/>
        <w:autoSpaceDN/>
        <w:adjustRightInd/>
        <w:rPr>
          <w:rFonts w:ascii="Calibri" w:hAnsi="Calibri"/>
        </w:rPr>
      </w:pPr>
      <w:r>
        <w:rPr>
          <w:rFonts w:ascii="Calibri" w:hAnsi="Calibri"/>
        </w:rPr>
        <w:t>T</w:t>
      </w:r>
      <w:r w:rsidR="005145AB" w:rsidRPr="004A0104">
        <w:rPr>
          <w:rFonts w:ascii="Calibri" w:hAnsi="Calibri"/>
        </w:rPr>
        <w:t>he concept of administrative responsibility;</w:t>
      </w:r>
    </w:p>
    <w:p w14:paraId="1C91ED39" w14:textId="50E7C13D" w:rsidR="005145AB" w:rsidRPr="004A0104" w:rsidRDefault="008B2F84" w:rsidP="005145AB">
      <w:pPr>
        <w:widowControl/>
        <w:numPr>
          <w:ilvl w:val="0"/>
          <w:numId w:val="21"/>
        </w:numPr>
        <w:autoSpaceDE/>
        <w:autoSpaceDN/>
        <w:adjustRightInd/>
        <w:rPr>
          <w:rFonts w:ascii="Calibri" w:hAnsi="Calibri"/>
        </w:rPr>
      </w:pPr>
      <w:r>
        <w:rPr>
          <w:rFonts w:ascii="Calibri" w:hAnsi="Calibri"/>
        </w:rPr>
        <w:t>A</w:t>
      </w:r>
      <w:r w:rsidR="005145AB" w:rsidRPr="004A0104">
        <w:rPr>
          <w:rFonts w:ascii="Calibri" w:hAnsi="Calibri"/>
        </w:rPr>
        <w:t xml:space="preserve">nd </w:t>
      </w:r>
      <w:r w:rsidR="005145AB">
        <w:rPr>
          <w:rFonts w:ascii="Calibri" w:hAnsi="Calibri"/>
        </w:rPr>
        <w:t xml:space="preserve">the future </w:t>
      </w:r>
      <w:r w:rsidR="005145AB" w:rsidRPr="004A0104">
        <w:rPr>
          <w:rFonts w:ascii="Calibri" w:hAnsi="Calibri"/>
        </w:rPr>
        <w:t xml:space="preserve">implications of your findings from this interview for </w:t>
      </w:r>
      <w:r w:rsidR="005145AB">
        <w:rPr>
          <w:rFonts w:ascii="Calibri" w:hAnsi="Calibri"/>
        </w:rPr>
        <w:t>public administration and</w:t>
      </w:r>
      <w:r w:rsidR="005145AB" w:rsidRPr="004A0104">
        <w:rPr>
          <w:rFonts w:ascii="Calibri" w:hAnsi="Calibri"/>
        </w:rPr>
        <w:t xml:space="preserve"> democracy.</w:t>
      </w:r>
    </w:p>
    <w:p w14:paraId="2546663F" w14:textId="77777777" w:rsidR="005145AB" w:rsidRPr="004A0104" w:rsidRDefault="005145AB" w:rsidP="005145AB">
      <w:pPr>
        <w:ind w:left="720"/>
        <w:rPr>
          <w:rFonts w:ascii="Calibri" w:hAnsi="Calibri"/>
        </w:rPr>
      </w:pPr>
    </w:p>
    <w:p w14:paraId="18CD3DC1" w14:textId="77777777" w:rsidR="005145AB" w:rsidRPr="00783DA8" w:rsidRDefault="005145AB" w:rsidP="005145AB">
      <w:pPr>
        <w:widowControl/>
        <w:numPr>
          <w:ilvl w:val="0"/>
          <w:numId w:val="19"/>
        </w:numPr>
        <w:autoSpaceDE/>
        <w:autoSpaceDN/>
        <w:adjustRightInd/>
        <w:rPr>
          <w:rFonts w:ascii="Calibri" w:hAnsi="Calibri"/>
          <w:b/>
        </w:rPr>
      </w:pPr>
      <w:r w:rsidRPr="004A0104">
        <w:rPr>
          <w:rFonts w:ascii="Calibri" w:hAnsi="Calibri"/>
          <w:b/>
        </w:rPr>
        <w:t>A final component of this assignment requires you to forward to me the bio and/or resume of the person you selected.</w:t>
      </w:r>
      <w:r>
        <w:rPr>
          <w:rFonts w:ascii="Calibri" w:hAnsi="Calibri"/>
          <w:b/>
        </w:rPr>
        <w:t xml:space="preserve"> </w:t>
      </w:r>
      <w:r w:rsidRPr="00783DA8">
        <w:rPr>
          <w:rFonts w:ascii="Calibri" w:hAnsi="Calibri"/>
          <w:b/>
        </w:rPr>
        <w:t xml:space="preserve">This assignment will account for </w:t>
      </w:r>
      <w:r w:rsidRPr="00783DA8">
        <w:rPr>
          <w:rFonts w:ascii="Calibri" w:hAnsi="Calibri"/>
          <w:b/>
          <w:u w:val="single"/>
        </w:rPr>
        <w:t>10 points.</w:t>
      </w:r>
      <w:r w:rsidRPr="00783DA8">
        <w:rPr>
          <w:rFonts w:ascii="Calibri" w:hAnsi="Calibri"/>
          <w:b/>
        </w:rPr>
        <w:t xml:space="preserve"> </w:t>
      </w:r>
    </w:p>
    <w:p w14:paraId="65ED2C4E" w14:textId="77777777" w:rsidR="008B2F84" w:rsidRDefault="008B2F84" w:rsidP="008B2F84">
      <w:pPr>
        <w:jc w:val="center"/>
        <w:rPr>
          <w:rFonts w:ascii="Calibri" w:hAnsi="Calibri"/>
          <w:i/>
        </w:rPr>
      </w:pPr>
    </w:p>
    <w:p w14:paraId="7E3667C9" w14:textId="77777777" w:rsidR="008B2F84" w:rsidRDefault="008B2F84" w:rsidP="008B2F84">
      <w:pPr>
        <w:jc w:val="center"/>
        <w:rPr>
          <w:rFonts w:ascii="Calibri" w:hAnsi="Calibri"/>
          <w:i/>
        </w:rPr>
      </w:pPr>
      <w:r>
        <w:rPr>
          <w:rFonts w:ascii="Calibri" w:hAnsi="Calibri"/>
          <w:i/>
        </w:rPr>
        <w:t>Exam (30</w:t>
      </w:r>
      <w:r w:rsidRPr="003C7E7E">
        <w:rPr>
          <w:rFonts w:ascii="Calibri" w:hAnsi="Calibri"/>
          <w:i/>
        </w:rPr>
        <w:t xml:space="preserve"> points)</w:t>
      </w:r>
    </w:p>
    <w:p w14:paraId="08387B9E" w14:textId="77777777" w:rsidR="008B2F84" w:rsidRPr="003C7E7E" w:rsidRDefault="008B2F84" w:rsidP="008B2F84">
      <w:pPr>
        <w:jc w:val="center"/>
        <w:rPr>
          <w:rFonts w:ascii="Calibri" w:hAnsi="Calibri"/>
          <w:i/>
        </w:rPr>
      </w:pPr>
    </w:p>
    <w:p w14:paraId="79EB0EAC" w14:textId="77777777" w:rsidR="008B2F84" w:rsidRPr="004A0104" w:rsidRDefault="008B2F84" w:rsidP="008B2F84">
      <w:pPr>
        <w:widowControl/>
        <w:numPr>
          <w:ilvl w:val="0"/>
          <w:numId w:val="19"/>
        </w:numPr>
        <w:autoSpaceDE/>
        <w:autoSpaceDN/>
        <w:adjustRightInd/>
        <w:rPr>
          <w:rFonts w:ascii="Calibri" w:hAnsi="Calibri"/>
        </w:rPr>
      </w:pPr>
      <w:r>
        <w:rPr>
          <w:rFonts w:ascii="Calibri" w:hAnsi="Calibri"/>
        </w:rPr>
        <w:t>I will distribute your t</w:t>
      </w:r>
      <w:r w:rsidRPr="004A0104">
        <w:rPr>
          <w:rFonts w:ascii="Calibri" w:hAnsi="Calibri"/>
        </w:rPr>
        <w:t>ake</w:t>
      </w:r>
      <w:r>
        <w:rPr>
          <w:rFonts w:ascii="Calibri" w:hAnsi="Calibri"/>
        </w:rPr>
        <w:t>-</w:t>
      </w:r>
      <w:r w:rsidRPr="004A0104">
        <w:rPr>
          <w:rFonts w:ascii="Calibri" w:hAnsi="Calibri"/>
        </w:rPr>
        <w:t xml:space="preserve">home exam </w:t>
      </w:r>
      <w:r>
        <w:rPr>
          <w:rFonts w:ascii="Calibri" w:hAnsi="Calibri"/>
        </w:rPr>
        <w:t xml:space="preserve">on </w:t>
      </w:r>
      <w:r w:rsidRPr="008B2F84">
        <w:rPr>
          <w:rFonts w:ascii="Calibri" w:hAnsi="Calibri"/>
          <w:b/>
        </w:rPr>
        <w:t>October 11</w:t>
      </w:r>
      <w:r w:rsidRPr="008B2F84">
        <w:rPr>
          <w:rFonts w:ascii="Calibri" w:hAnsi="Calibri"/>
          <w:b/>
          <w:vertAlign w:val="superscript"/>
        </w:rPr>
        <w:t>th</w:t>
      </w:r>
      <w:r>
        <w:rPr>
          <w:rFonts w:ascii="Calibri" w:hAnsi="Calibri"/>
        </w:rPr>
        <w:t>. You must return via email (</w:t>
      </w:r>
      <w:hyperlink r:id="rId8" w:history="1">
        <w:r w:rsidRPr="00A164F2">
          <w:rPr>
            <w:rStyle w:val="Hyperlink"/>
            <w:rFonts w:ascii="Calibri" w:hAnsi="Calibri"/>
          </w:rPr>
          <w:t>bnwillia@uga.edu</w:t>
        </w:r>
      </w:hyperlink>
      <w:r>
        <w:rPr>
          <w:rFonts w:ascii="Calibri" w:hAnsi="Calibri"/>
        </w:rPr>
        <w:t xml:space="preserve">) on </w:t>
      </w:r>
      <w:r w:rsidRPr="008B2F84">
        <w:rPr>
          <w:rFonts w:ascii="Calibri" w:hAnsi="Calibri"/>
          <w:b/>
        </w:rPr>
        <w:t>October 16</w:t>
      </w:r>
      <w:r w:rsidRPr="008B2F84">
        <w:rPr>
          <w:rFonts w:ascii="Calibri" w:hAnsi="Calibri"/>
          <w:b/>
          <w:vertAlign w:val="superscript"/>
        </w:rPr>
        <w:t>th</w:t>
      </w:r>
      <w:r w:rsidRPr="008B2F84">
        <w:rPr>
          <w:rFonts w:ascii="Calibri" w:hAnsi="Calibri"/>
          <w:b/>
        </w:rPr>
        <w:t xml:space="preserve"> by 7:00pm</w:t>
      </w:r>
      <w:r>
        <w:rPr>
          <w:rFonts w:ascii="Calibri" w:hAnsi="Calibri"/>
        </w:rPr>
        <w:t xml:space="preserve">. This exam </w:t>
      </w:r>
      <w:r w:rsidRPr="008B2F84">
        <w:rPr>
          <w:rFonts w:ascii="Calibri" w:hAnsi="Calibri"/>
        </w:rPr>
        <w:t>will be worth</w:t>
      </w:r>
      <w:r w:rsidRPr="004A0104">
        <w:rPr>
          <w:rFonts w:ascii="Calibri" w:hAnsi="Calibri"/>
          <w:b/>
          <w:i/>
        </w:rPr>
        <w:t xml:space="preserve"> </w:t>
      </w:r>
      <w:r w:rsidRPr="008B2F84">
        <w:rPr>
          <w:rFonts w:ascii="Calibri" w:hAnsi="Calibri"/>
          <w:b/>
        </w:rPr>
        <w:t>30 points</w:t>
      </w:r>
      <w:r w:rsidRPr="004A0104">
        <w:rPr>
          <w:rFonts w:ascii="Calibri" w:hAnsi="Calibri"/>
        </w:rPr>
        <w:t>.</w:t>
      </w:r>
    </w:p>
    <w:p w14:paraId="4865183D" w14:textId="77777777" w:rsidR="005145AB" w:rsidRPr="008B2F84" w:rsidRDefault="005145AB" w:rsidP="005145AB">
      <w:pPr>
        <w:ind w:left="720"/>
        <w:rPr>
          <w:rFonts w:ascii="Calibri" w:hAnsi="Calibri"/>
          <w:b/>
        </w:rPr>
      </w:pPr>
    </w:p>
    <w:p w14:paraId="10774C9F" w14:textId="4BC32170" w:rsidR="008B2F84" w:rsidRPr="00507D78" w:rsidRDefault="008B2F84" w:rsidP="008B2F84">
      <w:pPr>
        <w:jc w:val="center"/>
        <w:rPr>
          <w:i/>
        </w:rPr>
      </w:pPr>
      <w:r w:rsidRPr="00507D78">
        <w:rPr>
          <w:i/>
        </w:rPr>
        <w:t>Memos (15 points)</w:t>
      </w:r>
    </w:p>
    <w:p w14:paraId="17E6AFF0" w14:textId="77777777" w:rsidR="008B2F84" w:rsidRPr="00507D78" w:rsidRDefault="008B2F84" w:rsidP="008B2F84">
      <w:pPr>
        <w:jc w:val="center"/>
      </w:pPr>
    </w:p>
    <w:p w14:paraId="07F85365" w14:textId="0172589E" w:rsidR="008B2F84" w:rsidRPr="00507D78" w:rsidRDefault="00507D78" w:rsidP="008B2F84">
      <w:pPr>
        <w:pStyle w:val="ListParagraph"/>
        <w:numPr>
          <w:ilvl w:val="0"/>
          <w:numId w:val="19"/>
        </w:numPr>
        <w:rPr>
          <w:sz w:val="20"/>
          <w:szCs w:val="20"/>
        </w:rPr>
      </w:pPr>
      <w:r w:rsidRPr="00507D78">
        <w:rPr>
          <w:sz w:val="20"/>
          <w:szCs w:val="20"/>
        </w:rPr>
        <w:t>You are required to write two policy memos in response to case studies that we will cover over the course of this term. The due date for your policy memos correspond with the date that your memo has been assigned for class discussion. More detailed information on this assignment w</w:t>
      </w:r>
      <w:r>
        <w:rPr>
          <w:sz w:val="20"/>
          <w:szCs w:val="20"/>
        </w:rPr>
        <w:t>ill be shared during our second class</w:t>
      </w:r>
      <w:r w:rsidRPr="00507D78">
        <w:rPr>
          <w:sz w:val="20"/>
          <w:szCs w:val="20"/>
        </w:rPr>
        <w:t xml:space="preserve">. </w:t>
      </w:r>
    </w:p>
    <w:p w14:paraId="4CFF46F8" w14:textId="77777777" w:rsidR="00507D78" w:rsidRPr="00507D78" w:rsidRDefault="00507D78" w:rsidP="00507D78">
      <w:pPr>
        <w:pStyle w:val="ListParagraph"/>
        <w:rPr>
          <w:sz w:val="20"/>
          <w:szCs w:val="20"/>
        </w:rPr>
      </w:pPr>
    </w:p>
    <w:p w14:paraId="695FAA62" w14:textId="77777777" w:rsidR="005145AB" w:rsidRPr="00507D78" w:rsidRDefault="005145AB" w:rsidP="005145AB">
      <w:pPr>
        <w:rPr>
          <w:b/>
          <w:u w:val="single"/>
        </w:rPr>
      </w:pPr>
      <w:r w:rsidRPr="00507D78">
        <w:rPr>
          <w:b/>
          <w:u w:val="single"/>
        </w:rPr>
        <w:t>Required Group Assignments</w:t>
      </w:r>
    </w:p>
    <w:p w14:paraId="161863B8" w14:textId="77777777" w:rsidR="005145AB" w:rsidRPr="004A0104" w:rsidRDefault="005145AB" w:rsidP="005145AB">
      <w:pPr>
        <w:ind w:left="360"/>
        <w:jc w:val="center"/>
        <w:rPr>
          <w:rFonts w:ascii="Calibri" w:hAnsi="Calibri"/>
        </w:rPr>
      </w:pPr>
    </w:p>
    <w:p w14:paraId="40B655D2" w14:textId="6005690E" w:rsidR="005145AB" w:rsidRPr="003A3E03" w:rsidRDefault="005145AB" w:rsidP="005145AB">
      <w:pPr>
        <w:ind w:left="360"/>
        <w:jc w:val="center"/>
        <w:rPr>
          <w:rFonts w:ascii="Calibri" w:hAnsi="Calibri"/>
          <w:i/>
        </w:rPr>
      </w:pPr>
      <w:r w:rsidRPr="003A3E03">
        <w:rPr>
          <w:rFonts w:ascii="Calibri" w:hAnsi="Calibri"/>
          <w:i/>
        </w:rPr>
        <w:t xml:space="preserve">Current Issue </w:t>
      </w:r>
      <w:r>
        <w:rPr>
          <w:rFonts w:ascii="Calibri" w:hAnsi="Calibri"/>
          <w:i/>
        </w:rPr>
        <w:t>Assignment (4</w:t>
      </w:r>
      <w:r w:rsidR="00507D78">
        <w:rPr>
          <w:rFonts w:ascii="Calibri" w:hAnsi="Calibri"/>
          <w:i/>
        </w:rPr>
        <w:t>5</w:t>
      </w:r>
      <w:r w:rsidRPr="003A3E03">
        <w:rPr>
          <w:rFonts w:ascii="Calibri" w:hAnsi="Calibri"/>
          <w:i/>
        </w:rPr>
        <w:t xml:space="preserve"> points)</w:t>
      </w:r>
    </w:p>
    <w:p w14:paraId="2E073A2C" w14:textId="77777777" w:rsidR="005145AB" w:rsidRDefault="005145AB" w:rsidP="005145AB">
      <w:pPr>
        <w:rPr>
          <w:rFonts w:ascii="Calibri" w:hAnsi="Calibri"/>
        </w:rPr>
      </w:pPr>
    </w:p>
    <w:p w14:paraId="664F7E80" w14:textId="5FAA2A1F" w:rsidR="005145AB" w:rsidRDefault="005145AB" w:rsidP="005145AB">
      <w:pPr>
        <w:rPr>
          <w:rFonts w:ascii="Calibri" w:hAnsi="Calibri"/>
        </w:rPr>
      </w:pPr>
      <w:r w:rsidRPr="004A0104">
        <w:rPr>
          <w:rFonts w:ascii="Calibri" w:hAnsi="Calibri"/>
        </w:rPr>
        <w:t>Each student will work within a group to research a current issue that reflects the politics of the administrative process</w:t>
      </w:r>
      <w:r w:rsidR="008B2F84">
        <w:rPr>
          <w:rFonts w:ascii="Calibri" w:hAnsi="Calibri"/>
        </w:rPr>
        <w:t xml:space="preserve"> and could possibly impact bureaucratic accountability</w:t>
      </w:r>
      <w:r w:rsidRPr="004A0104">
        <w:rPr>
          <w:rFonts w:ascii="Calibri" w:hAnsi="Calibri"/>
        </w:rPr>
        <w:t>. As a team, you must select an issue relevant to American PA at the local, state, or federal level. After selecting your issue, your group must produce three deliverables</w:t>
      </w:r>
      <w:r>
        <w:rPr>
          <w:rFonts w:ascii="Calibri" w:hAnsi="Calibri"/>
        </w:rPr>
        <w:t>. Each deliverable is</w:t>
      </w:r>
      <w:r w:rsidRPr="004A0104">
        <w:rPr>
          <w:rFonts w:ascii="Calibri" w:hAnsi="Calibri"/>
        </w:rPr>
        <w:t xml:space="preserve"> described below.</w:t>
      </w:r>
    </w:p>
    <w:p w14:paraId="12B4F082" w14:textId="77777777" w:rsidR="005145AB" w:rsidRPr="004A0104" w:rsidRDefault="005145AB" w:rsidP="005145AB">
      <w:pPr>
        <w:rPr>
          <w:rFonts w:ascii="Calibri" w:hAnsi="Calibri"/>
        </w:rPr>
      </w:pPr>
    </w:p>
    <w:p w14:paraId="427B764E" w14:textId="6112537C" w:rsidR="005145AB" w:rsidRPr="003A3E03" w:rsidRDefault="005145AB" w:rsidP="005145AB">
      <w:pPr>
        <w:widowControl/>
        <w:numPr>
          <w:ilvl w:val="0"/>
          <w:numId w:val="19"/>
        </w:numPr>
        <w:rPr>
          <w:rFonts w:ascii="Calibri" w:hAnsi="Calibri" w:cs="CenturyGothic-Italic"/>
          <w:i/>
          <w:iCs/>
        </w:rPr>
      </w:pPr>
      <w:r w:rsidRPr="004A0104">
        <w:rPr>
          <w:rFonts w:ascii="Calibri" w:hAnsi="Calibri"/>
          <w:u w:val="single"/>
        </w:rPr>
        <w:t>Annotated Bibliography</w:t>
      </w:r>
      <w:r w:rsidRPr="004A0104">
        <w:rPr>
          <w:rFonts w:ascii="Calibri" w:hAnsi="Calibri" w:cs="CenturyGothic-Italic"/>
          <w:i/>
          <w:iCs/>
          <w:u w:val="single"/>
        </w:rPr>
        <w:t>.</w:t>
      </w:r>
      <w:r w:rsidRPr="004A0104">
        <w:rPr>
          <w:rFonts w:ascii="Calibri" w:hAnsi="Calibri" w:cs="CenturyGothic-Italic"/>
          <w:i/>
          <w:iCs/>
        </w:rPr>
        <w:t xml:space="preserve"> </w:t>
      </w:r>
      <w:r w:rsidRPr="004A0104">
        <w:rPr>
          <w:rFonts w:ascii="Calibri" w:hAnsi="Calibri" w:cs="CenturyGothic-Italic"/>
          <w:iCs/>
        </w:rPr>
        <w:t>Each group must produce an annotated bibliography related to their issue based upon reviewing at least 12 articles from peer-reviewed publications</w:t>
      </w:r>
      <w:r w:rsidRPr="004A0104">
        <w:rPr>
          <w:rFonts w:ascii="Calibri" w:hAnsi="Calibri" w:cs="CenturyGothic-Italic"/>
          <w:i/>
          <w:iCs/>
        </w:rPr>
        <w:t xml:space="preserve"> (like PAR, State &amp; Local Government Review, American Review of Public Administration, </w:t>
      </w:r>
      <w:r w:rsidRPr="004A0104">
        <w:rPr>
          <w:rFonts w:ascii="Calibri" w:hAnsi="Calibri" w:cs="CenturyGothic-Italic"/>
          <w:iCs/>
        </w:rPr>
        <w:t>etc.</w:t>
      </w:r>
      <w:r w:rsidRPr="004A0104">
        <w:rPr>
          <w:rFonts w:ascii="Calibri" w:hAnsi="Calibri" w:cs="CenturyGothic-Italic"/>
          <w:i/>
          <w:iCs/>
        </w:rPr>
        <w:t xml:space="preserve">), </w:t>
      </w:r>
      <w:r w:rsidRPr="004A0104">
        <w:rPr>
          <w:rFonts w:ascii="Calibri" w:hAnsi="Calibri" w:cs="CenturyGothic-Italic"/>
          <w:iCs/>
        </w:rPr>
        <w:t>governmental reports, and books and book chapters from academic presses.</w:t>
      </w:r>
      <w:r w:rsidRPr="004A0104">
        <w:rPr>
          <w:rFonts w:ascii="Calibri" w:hAnsi="Calibri" w:cs="CenturyGothic-Italic"/>
          <w:i/>
          <w:iCs/>
        </w:rPr>
        <w:t xml:space="preserve"> </w:t>
      </w:r>
      <w:r w:rsidRPr="004A0104">
        <w:rPr>
          <w:rFonts w:ascii="Calibri" w:hAnsi="Calibri"/>
          <w:bCs/>
        </w:rPr>
        <w:t>An annotated bibliography is</w:t>
      </w:r>
      <w:r w:rsidRPr="004A0104">
        <w:rPr>
          <w:rFonts w:ascii="Calibri" w:hAnsi="Calibri" w:cs="Arial"/>
        </w:rPr>
        <w:t xml:space="preserve"> </w:t>
      </w:r>
      <w:r w:rsidRPr="004A0104">
        <w:rPr>
          <w:rFonts w:ascii="Calibri" w:hAnsi="Calibri"/>
        </w:rPr>
        <w:t>a list of citations to books, articles, and documents. Each citation is followed by an annotation - a brief (approximately 140 words) descriptive and evaluative paragraph. The purpose of the annotation is to inform the reader of the relevance, accuracy, and quality of the sources cited. Please note than an annotation is different from an abstract. An abstract is a descriptive summary while an annotation is a descriptive, critical and evaluative summary. Hence, an annotation summarizes the central theme and scope of the report, book or article and includes one or more sentences that evaluate the authority or background of the author and explains how this reference illuminates or adds value to the research topic. The formatting for this deliverable must be consistent with the APA 6</w:t>
      </w:r>
      <w:r w:rsidRPr="004A0104">
        <w:rPr>
          <w:rFonts w:ascii="Calibri" w:hAnsi="Calibri"/>
          <w:vertAlign w:val="superscript"/>
        </w:rPr>
        <w:t>th</w:t>
      </w:r>
      <w:r w:rsidRPr="004A0104">
        <w:rPr>
          <w:rFonts w:ascii="Calibri" w:hAnsi="Calibri"/>
        </w:rPr>
        <w:t xml:space="preserve"> edition. A template can be found at the following web address: </w:t>
      </w:r>
      <w:hyperlink r:id="rId9" w:history="1">
        <w:r w:rsidRPr="004A0104">
          <w:rPr>
            <w:rStyle w:val="Hyperlink"/>
            <w:rFonts w:ascii="Calibri" w:hAnsi="Calibri"/>
          </w:rPr>
          <w:t>http://library.bethel.edu/class/tutorials/writ-cit/1001APA_Ann_Bib_6thEd</w:t>
        </w:r>
      </w:hyperlink>
      <w:r w:rsidRPr="004A0104">
        <w:rPr>
          <w:rFonts w:ascii="Calibri" w:hAnsi="Calibri"/>
        </w:rPr>
        <w:t>. The due date for the annotated bibliography is</w:t>
      </w:r>
      <w:r>
        <w:rPr>
          <w:rFonts w:ascii="Calibri" w:hAnsi="Calibri"/>
        </w:rPr>
        <w:t xml:space="preserve"> </w:t>
      </w:r>
      <w:r w:rsidR="00507D78">
        <w:rPr>
          <w:rFonts w:ascii="Calibri" w:hAnsi="Calibri"/>
          <w:b/>
          <w:i/>
        </w:rPr>
        <w:t>October 25th</w:t>
      </w:r>
      <w:r w:rsidRPr="004A0104">
        <w:rPr>
          <w:rFonts w:ascii="Calibri" w:hAnsi="Calibri"/>
          <w:b/>
          <w:i/>
        </w:rPr>
        <w:t xml:space="preserve"> </w:t>
      </w:r>
      <w:r w:rsidRPr="004A0104">
        <w:rPr>
          <w:rFonts w:ascii="Calibri" w:hAnsi="Calibri"/>
        </w:rPr>
        <w:t xml:space="preserve">and this deliverable is </w:t>
      </w:r>
      <w:r>
        <w:rPr>
          <w:rFonts w:ascii="Calibri" w:hAnsi="Calibri"/>
          <w:b/>
          <w:i/>
        </w:rPr>
        <w:t>worth 1</w:t>
      </w:r>
      <w:r w:rsidR="00507D78">
        <w:rPr>
          <w:rFonts w:ascii="Calibri" w:hAnsi="Calibri"/>
          <w:b/>
          <w:i/>
        </w:rPr>
        <w:t>5</w:t>
      </w:r>
      <w:r w:rsidRPr="004A0104">
        <w:rPr>
          <w:rFonts w:ascii="Calibri" w:hAnsi="Calibri"/>
          <w:b/>
          <w:i/>
        </w:rPr>
        <w:t xml:space="preserve"> points</w:t>
      </w:r>
      <w:r w:rsidRPr="004A0104">
        <w:rPr>
          <w:rFonts w:ascii="Calibri" w:hAnsi="Calibri"/>
        </w:rPr>
        <w:t xml:space="preserve">.  </w:t>
      </w:r>
    </w:p>
    <w:p w14:paraId="15766854" w14:textId="77777777" w:rsidR="005145AB" w:rsidRPr="004A0104" w:rsidRDefault="005145AB" w:rsidP="005145AB">
      <w:pPr>
        <w:ind w:left="720"/>
        <w:rPr>
          <w:rFonts w:ascii="Calibri" w:hAnsi="Calibri" w:cs="CenturyGothic-Italic"/>
          <w:i/>
          <w:iCs/>
        </w:rPr>
      </w:pPr>
    </w:p>
    <w:p w14:paraId="7A8D17C2" w14:textId="7209E983" w:rsidR="005145AB" w:rsidRPr="003A3E03" w:rsidRDefault="005145AB" w:rsidP="005145AB">
      <w:pPr>
        <w:widowControl/>
        <w:numPr>
          <w:ilvl w:val="0"/>
          <w:numId w:val="19"/>
        </w:numPr>
        <w:rPr>
          <w:rFonts w:ascii="Calibri" w:hAnsi="Calibri" w:cs="CenturyGothic"/>
        </w:rPr>
      </w:pPr>
      <w:r>
        <w:rPr>
          <w:rFonts w:ascii="Calibri" w:hAnsi="Calibri" w:cs="CenturyGothic-Italic"/>
          <w:iCs/>
          <w:u w:val="single"/>
        </w:rPr>
        <w:t>Issue</w:t>
      </w:r>
      <w:r w:rsidRPr="004A0104">
        <w:rPr>
          <w:rFonts w:ascii="Calibri" w:hAnsi="Calibri" w:cs="CenturyGothic-Italic"/>
          <w:iCs/>
          <w:u w:val="single"/>
        </w:rPr>
        <w:t xml:space="preserve"> Paper.</w:t>
      </w:r>
      <w:r w:rsidRPr="004A0104">
        <w:rPr>
          <w:rFonts w:ascii="Calibri" w:hAnsi="Calibri" w:cs="CenturyGothic-Italic"/>
          <w:iCs/>
        </w:rPr>
        <w:t xml:space="preserve"> Utilizing the references from the annotated bibliography, each group will develop an issue paper that is 8-10 double-spaced pages in length</w:t>
      </w:r>
      <w:r>
        <w:rPr>
          <w:rFonts w:ascii="Calibri" w:hAnsi="Calibri" w:cs="CenturyGothic-Italic"/>
          <w:iCs/>
        </w:rPr>
        <w:t xml:space="preserve"> and formatted based upon the APA 6</w:t>
      </w:r>
      <w:r w:rsidRPr="00707A9A">
        <w:rPr>
          <w:rFonts w:ascii="Calibri" w:hAnsi="Calibri" w:cs="CenturyGothic-Italic"/>
          <w:iCs/>
          <w:vertAlign w:val="superscript"/>
        </w:rPr>
        <w:t>th</w:t>
      </w:r>
      <w:r>
        <w:rPr>
          <w:rFonts w:ascii="Calibri" w:hAnsi="Calibri" w:cs="CenturyGothic-Italic"/>
          <w:iCs/>
        </w:rPr>
        <w:t xml:space="preserve"> Edition</w:t>
      </w:r>
      <w:r w:rsidRPr="004A0104">
        <w:rPr>
          <w:rFonts w:ascii="Calibri" w:hAnsi="Calibri" w:cs="CenturyGothic-Italic"/>
          <w:iCs/>
        </w:rPr>
        <w:t xml:space="preserve">. This paper must frame the </w:t>
      </w:r>
      <w:r>
        <w:rPr>
          <w:rFonts w:ascii="Calibri" w:hAnsi="Calibri" w:cs="CenturyGothic-Italic"/>
          <w:iCs/>
        </w:rPr>
        <w:t>focal topic</w:t>
      </w:r>
      <w:r w:rsidRPr="004A0104">
        <w:rPr>
          <w:rFonts w:ascii="Calibri" w:hAnsi="Calibri" w:cs="CenturyGothic-Italic"/>
          <w:iCs/>
        </w:rPr>
        <w:t>, highlight the</w:t>
      </w:r>
      <w:r>
        <w:rPr>
          <w:rFonts w:ascii="Calibri" w:hAnsi="Calibri" w:cs="CenturyGothic-Italic"/>
          <w:iCs/>
        </w:rPr>
        <w:t xml:space="preserve"> salience and timeliness</w:t>
      </w:r>
      <w:r w:rsidRPr="004A0104">
        <w:rPr>
          <w:rFonts w:ascii="Calibri" w:hAnsi="Calibri" w:cs="CenturyGothic-Italic"/>
          <w:iCs/>
        </w:rPr>
        <w:t xml:space="preserve"> of the issue by noting its linkages to the contemporary practice of American PA, and conclude by highlighting the </w:t>
      </w:r>
      <w:r>
        <w:rPr>
          <w:rFonts w:ascii="Calibri" w:hAnsi="Calibri" w:cs="CenturyGothic-Italic"/>
          <w:iCs/>
        </w:rPr>
        <w:t xml:space="preserve">future </w:t>
      </w:r>
      <w:r w:rsidRPr="004A0104">
        <w:rPr>
          <w:rFonts w:ascii="Calibri" w:hAnsi="Calibri" w:cs="CenturyGothic-Italic"/>
          <w:iCs/>
        </w:rPr>
        <w:t xml:space="preserve">implications </w:t>
      </w:r>
      <w:r>
        <w:rPr>
          <w:rFonts w:ascii="Calibri" w:hAnsi="Calibri" w:cs="CenturyGothic-Italic"/>
          <w:iCs/>
        </w:rPr>
        <w:t xml:space="preserve">(managerial, political, legal, etc.) </w:t>
      </w:r>
      <w:r w:rsidRPr="004A0104">
        <w:rPr>
          <w:rFonts w:ascii="Calibri" w:hAnsi="Calibri" w:cs="CenturyGothic-Italic"/>
          <w:iCs/>
        </w:rPr>
        <w:t xml:space="preserve">of this issue </w:t>
      </w:r>
      <w:r>
        <w:rPr>
          <w:rFonts w:ascii="Calibri" w:hAnsi="Calibri" w:cs="CenturyGothic-Italic"/>
          <w:iCs/>
        </w:rPr>
        <w:t xml:space="preserve">for American </w:t>
      </w:r>
      <w:r w:rsidRPr="004A0104">
        <w:rPr>
          <w:rFonts w:ascii="Calibri" w:hAnsi="Calibri" w:cs="CenturyGothic-Italic"/>
          <w:iCs/>
        </w:rPr>
        <w:t xml:space="preserve">public service. </w:t>
      </w:r>
      <w:r w:rsidRPr="004A0104">
        <w:rPr>
          <w:rFonts w:ascii="Calibri" w:hAnsi="Calibri"/>
        </w:rPr>
        <w:t xml:space="preserve">The due date for the </w:t>
      </w:r>
      <w:r>
        <w:rPr>
          <w:rFonts w:ascii="Calibri" w:hAnsi="Calibri"/>
        </w:rPr>
        <w:t xml:space="preserve">issue paper </w:t>
      </w:r>
      <w:r w:rsidRPr="0001248B">
        <w:rPr>
          <w:rFonts w:ascii="Calibri" w:hAnsi="Calibri"/>
          <w:b/>
          <w:i/>
        </w:rPr>
        <w:t>Nove</w:t>
      </w:r>
      <w:r w:rsidR="008B2F84">
        <w:rPr>
          <w:rFonts w:ascii="Calibri" w:hAnsi="Calibri"/>
          <w:b/>
          <w:i/>
        </w:rPr>
        <w:t>mber 29</w:t>
      </w:r>
      <w:r>
        <w:rPr>
          <w:rFonts w:ascii="Calibri" w:hAnsi="Calibri"/>
          <w:b/>
          <w:i/>
        </w:rPr>
        <w:t>th</w:t>
      </w:r>
      <w:r w:rsidRPr="004A0104">
        <w:rPr>
          <w:rFonts w:ascii="Calibri" w:hAnsi="Calibri"/>
          <w:b/>
          <w:i/>
        </w:rPr>
        <w:t xml:space="preserve"> </w:t>
      </w:r>
      <w:r w:rsidRPr="004A0104">
        <w:rPr>
          <w:rFonts w:ascii="Calibri" w:hAnsi="Calibri"/>
        </w:rPr>
        <w:t xml:space="preserve">and this deliverable is </w:t>
      </w:r>
      <w:r w:rsidRPr="004A0104">
        <w:rPr>
          <w:rFonts w:ascii="Calibri" w:hAnsi="Calibri"/>
          <w:b/>
          <w:i/>
        </w:rPr>
        <w:t xml:space="preserve">worth </w:t>
      </w:r>
      <w:r>
        <w:rPr>
          <w:rFonts w:ascii="Calibri" w:hAnsi="Calibri"/>
          <w:b/>
          <w:i/>
        </w:rPr>
        <w:t>25</w:t>
      </w:r>
      <w:r w:rsidRPr="004A0104">
        <w:rPr>
          <w:rFonts w:ascii="Calibri" w:hAnsi="Calibri"/>
          <w:b/>
          <w:i/>
        </w:rPr>
        <w:t xml:space="preserve"> points</w:t>
      </w:r>
      <w:r w:rsidRPr="004A0104">
        <w:rPr>
          <w:rFonts w:ascii="Calibri" w:hAnsi="Calibri"/>
        </w:rPr>
        <w:t xml:space="preserve">.  </w:t>
      </w:r>
    </w:p>
    <w:p w14:paraId="11D564FE" w14:textId="77777777" w:rsidR="005145AB" w:rsidRPr="004A0104" w:rsidRDefault="005145AB" w:rsidP="005145AB">
      <w:pPr>
        <w:ind w:left="720"/>
        <w:rPr>
          <w:rFonts w:ascii="Calibri" w:hAnsi="Calibri" w:cs="CenturyGothic"/>
        </w:rPr>
      </w:pPr>
    </w:p>
    <w:p w14:paraId="42900CF6" w14:textId="21C81BBC" w:rsidR="005145AB" w:rsidRPr="0001248B" w:rsidRDefault="005145AB" w:rsidP="005145AB">
      <w:pPr>
        <w:widowControl/>
        <w:numPr>
          <w:ilvl w:val="0"/>
          <w:numId w:val="19"/>
        </w:numPr>
        <w:rPr>
          <w:rFonts w:ascii="Calibri" w:hAnsi="Calibri" w:cs="CenturyGothic"/>
        </w:rPr>
      </w:pPr>
      <w:r w:rsidRPr="004A0104">
        <w:rPr>
          <w:rFonts w:ascii="Calibri" w:hAnsi="Calibri" w:cs="CenturyGothic"/>
          <w:u w:val="single"/>
        </w:rPr>
        <w:t>PowerPoint Presentation.</w:t>
      </w:r>
      <w:r w:rsidRPr="004A0104">
        <w:rPr>
          <w:rFonts w:ascii="Calibri" w:hAnsi="Calibri" w:cs="CenturyGothic"/>
        </w:rPr>
        <w:t xml:space="preserve"> The final deliverable for the group assignment is a </w:t>
      </w:r>
      <w:r>
        <w:rPr>
          <w:rFonts w:ascii="Calibri" w:hAnsi="Calibri" w:cs="CenturyGothic"/>
        </w:rPr>
        <w:t>15-</w:t>
      </w:r>
      <w:r w:rsidRPr="004A0104">
        <w:rPr>
          <w:rFonts w:ascii="Calibri" w:hAnsi="Calibri" w:cs="CenturyGothic"/>
        </w:rPr>
        <w:t xml:space="preserve">20 minute (max) group presentation. This deliverable will serve as a vehicle to share with your classmates the essence of your </w:t>
      </w:r>
      <w:r>
        <w:rPr>
          <w:rFonts w:ascii="Calibri" w:hAnsi="Calibri" w:cs="CenturyGothic"/>
        </w:rPr>
        <w:t xml:space="preserve">written </w:t>
      </w:r>
      <w:r w:rsidRPr="004A0104">
        <w:rPr>
          <w:rFonts w:ascii="Calibri" w:hAnsi="Calibri" w:cs="CenturyGothic"/>
        </w:rPr>
        <w:t xml:space="preserve">issue paper. Hence, the presentation must frame the issue, highlight its relevance </w:t>
      </w:r>
      <w:r>
        <w:rPr>
          <w:rFonts w:ascii="Calibri" w:hAnsi="Calibri" w:cs="CenturyGothic"/>
        </w:rPr>
        <w:t xml:space="preserve">and timeliness to contemporary </w:t>
      </w:r>
      <w:r w:rsidRPr="004A0104">
        <w:rPr>
          <w:rFonts w:ascii="Calibri" w:hAnsi="Calibri" w:cs="CenturyGothic"/>
        </w:rPr>
        <w:t xml:space="preserve">American PA, and note the resulting implications of this issue for the future of public service.  </w:t>
      </w:r>
      <w:r w:rsidRPr="004A0104">
        <w:rPr>
          <w:rFonts w:ascii="Calibri" w:hAnsi="Calibri"/>
        </w:rPr>
        <w:t xml:space="preserve">The due date for the </w:t>
      </w:r>
      <w:r>
        <w:rPr>
          <w:rFonts w:ascii="Calibri" w:hAnsi="Calibri"/>
        </w:rPr>
        <w:t xml:space="preserve">PPT presentation is </w:t>
      </w:r>
      <w:r w:rsidRPr="0001248B">
        <w:rPr>
          <w:rFonts w:ascii="Calibri" w:hAnsi="Calibri"/>
          <w:b/>
          <w:i/>
        </w:rPr>
        <w:t>Nove</w:t>
      </w:r>
      <w:r w:rsidR="008B2F84">
        <w:rPr>
          <w:rFonts w:ascii="Calibri" w:hAnsi="Calibri"/>
          <w:b/>
          <w:i/>
        </w:rPr>
        <w:t>mber 29</w:t>
      </w:r>
      <w:r>
        <w:rPr>
          <w:rFonts w:ascii="Calibri" w:hAnsi="Calibri"/>
          <w:b/>
          <w:i/>
        </w:rPr>
        <w:t>th</w:t>
      </w:r>
      <w:r w:rsidRPr="004A0104">
        <w:rPr>
          <w:rFonts w:ascii="Calibri" w:hAnsi="Calibri"/>
          <w:b/>
          <w:i/>
        </w:rPr>
        <w:t xml:space="preserve"> </w:t>
      </w:r>
      <w:r w:rsidRPr="004A0104">
        <w:rPr>
          <w:rFonts w:ascii="Calibri" w:hAnsi="Calibri"/>
        </w:rPr>
        <w:t xml:space="preserve">and this deliverable is </w:t>
      </w:r>
      <w:r w:rsidRPr="004A0104">
        <w:rPr>
          <w:rFonts w:ascii="Calibri" w:hAnsi="Calibri"/>
          <w:b/>
          <w:i/>
        </w:rPr>
        <w:t>worth 5 points</w:t>
      </w:r>
      <w:r w:rsidRPr="004A0104">
        <w:rPr>
          <w:rFonts w:ascii="Calibri" w:hAnsi="Calibri"/>
        </w:rPr>
        <w:t xml:space="preserve">.  </w:t>
      </w:r>
    </w:p>
    <w:p w14:paraId="479B222E" w14:textId="7C0194D7" w:rsidR="005145AB" w:rsidRDefault="005145AB">
      <w:pPr>
        <w:widowControl/>
        <w:autoSpaceDE/>
        <w:autoSpaceDN/>
        <w:adjustRightInd/>
        <w:rPr>
          <w:rFonts w:asciiTheme="majorHAnsi" w:hAnsiTheme="majorHAnsi"/>
          <w:b/>
          <w:bCs/>
          <w:sz w:val="18"/>
          <w:szCs w:val="18"/>
        </w:rPr>
      </w:pPr>
      <w:r>
        <w:rPr>
          <w:rFonts w:asciiTheme="majorHAnsi" w:hAnsiTheme="majorHAnsi"/>
          <w:b/>
          <w:bCs/>
          <w:sz w:val="18"/>
          <w:szCs w:val="18"/>
        </w:rPr>
        <w:br w:type="page"/>
      </w:r>
    </w:p>
    <w:p w14:paraId="5D033216" w14:textId="5B045230" w:rsidR="00CD487C" w:rsidRPr="00B741CC" w:rsidRDefault="00CD487C" w:rsidP="00CD487C">
      <w:pPr>
        <w:jc w:val="center"/>
        <w:rPr>
          <w:rFonts w:asciiTheme="majorHAnsi" w:hAnsiTheme="majorHAnsi"/>
          <w:b/>
          <w:bCs/>
          <w:sz w:val="18"/>
          <w:szCs w:val="18"/>
        </w:rPr>
      </w:pPr>
      <w:r>
        <w:rPr>
          <w:rFonts w:asciiTheme="majorHAnsi" w:hAnsiTheme="majorHAnsi"/>
          <w:b/>
          <w:bCs/>
          <w:sz w:val="18"/>
          <w:szCs w:val="18"/>
        </w:rPr>
        <w:t>PA&amp;D 6910</w:t>
      </w:r>
      <w:r w:rsidRPr="00B741CC">
        <w:rPr>
          <w:rFonts w:asciiTheme="majorHAnsi" w:hAnsiTheme="majorHAnsi"/>
          <w:b/>
          <w:bCs/>
          <w:sz w:val="18"/>
          <w:szCs w:val="18"/>
        </w:rPr>
        <w:t xml:space="preserve"> - Fall 2016 - Class Meeting Schedule</w:t>
      </w:r>
    </w:p>
    <w:tbl>
      <w:tblPr>
        <w:tblW w:w="11509" w:type="dxa"/>
        <w:tblInd w:w="-1332" w:type="dxa"/>
        <w:tblLayout w:type="fixed"/>
        <w:tblLook w:val="0000" w:firstRow="0" w:lastRow="0" w:firstColumn="0" w:lastColumn="0" w:noHBand="0" w:noVBand="0"/>
      </w:tblPr>
      <w:tblGrid>
        <w:gridCol w:w="900"/>
        <w:gridCol w:w="900"/>
        <w:gridCol w:w="7830"/>
        <w:gridCol w:w="1879"/>
      </w:tblGrid>
      <w:tr w:rsidR="00CD487C" w:rsidRPr="00B741CC" w14:paraId="02364CBE" w14:textId="77777777" w:rsidTr="00CD487C">
        <w:trPr>
          <w:trHeight w:val="260"/>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5EA57059" w14:textId="77777777" w:rsidR="00CD487C" w:rsidRPr="00B741CC" w:rsidRDefault="00CD487C" w:rsidP="00CD487C">
            <w:pPr>
              <w:jc w:val="center"/>
              <w:rPr>
                <w:rFonts w:asciiTheme="majorHAnsi" w:hAnsiTheme="majorHAnsi"/>
                <w:b/>
                <w:sz w:val="18"/>
                <w:szCs w:val="18"/>
              </w:rPr>
            </w:pPr>
            <w:r w:rsidRPr="00B741CC">
              <w:rPr>
                <w:rFonts w:asciiTheme="majorHAnsi" w:hAnsiTheme="majorHAnsi"/>
                <w:b/>
                <w:sz w:val="18"/>
                <w:szCs w:val="18"/>
              </w:rPr>
              <w:t>Session</w:t>
            </w:r>
          </w:p>
        </w:tc>
        <w:tc>
          <w:tcPr>
            <w:tcW w:w="900" w:type="dxa"/>
            <w:tcBorders>
              <w:top w:val="single" w:sz="4" w:space="0" w:color="auto"/>
              <w:left w:val="single" w:sz="4" w:space="0" w:color="auto"/>
              <w:bottom w:val="single" w:sz="4" w:space="0" w:color="auto"/>
              <w:right w:val="single" w:sz="4" w:space="0" w:color="auto"/>
            </w:tcBorders>
            <w:shd w:val="clear" w:color="auto" w:fill="DAEEF3"/>
          </w:tcPr>
          <w:p w14:paraId="0BD3F7ED" w14:textId="77777777" w:rsidR="00CD487C" w:rsidRPr="00B741CC" w:rsidRDefault="00CD487C" w:rsidP="00CD487C">
            <w:pPr>
              <w:pStyle w:val="Heading1"/>
              <w:spacing w:before="0" w:after="0"/>
              <w:jc w:val="center"/>
              <w:rPr>
                <w:rFonts w:asciiTheme="majorHAnsi" w:hAnsiTheme="majorHAnsi" w:cs="Times New Roman"/>
                <w:sz w:val="18"/>
                <w:szCs w:val="18"/>
              </w:rPr>
            </w:pPr>
            <w:r w:rsidRPr="00B741CC">
              <w:rPr>
                <w:rFonts w:asciiTheme="majorHAnsi" w:hAnsiTheme="majorHAnsi" w:cs="Times New Roman"/>
                <w:sz w:val="18"/>
                <w:szCs w:val="18"/>
              </w:rPr>
              <w:t>Date</w:t>
            </w:r>
          </w:p>
        </w:tc>
        <w:tc>
          <w:tcPr>
            <w:tcW w:w="7830" w:type="dxa"/>
            <w:tcBorders>
              <w:top w:val="single" w:sz="4" w:space="0" w:color="auto"/>
              <w:left w:val="single" w:sz="4" w:space="0" w:color="auto"/>
              <w:bottom w:val="single" w:sz="4" w:space="0" w:color="auto"/>
              <w:right w:val="single" w:sz="4" w:space="0" w:color="auto"/>
            </w:tcBorders>
            <w:shd w:val="clear" w:color="auto" w:fill="DAEEF3"/>
          </w:tcPr>
          <w:p w14:paraId="5DDB00A9" w14:textId="77777777" w:rsidR="00CD487C" w:rsidRPr="00B741CC" w:rsidRDefault="00CD487C" w:rsidP="00CD487C">
            <w:pPr>
              <w:jc w:val="center"/>
              <w:rPr>
                <w:rFonts w:asciiTheme="majorHAnsi" w:hAnsiTheme="majorHAnsi"/>
                <w:b/>
                <w:sz w:val="18"/>
                <w:szCs w:val="18"/>
              </w:rPr>
            </w:pPr>
            <w:r w:rsidRPr="00B741CC">
              <w:rPr>
                <w:rFonts w:asciiTheme="majorHAnsi" w:hAnsiTheme="majorHAnsi"/>
                <w:b/>
                <w:sz w:val="18"/>
                <w:szCs w:val="18"/>
              </w:rPr>
              <w:t>Class Topic</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35B52AC3" w14:textId="77777777" w:rsidR="00CD487C" w:rsidRPr="00B741CC" w:rsidRDefault="00CD487C" w:rsidP="00CD487C">
            <w:pPr>
              <w:pStyle w:val="Heading1"/>
              <w:spacing w:before="0" w:after="0"/>
              <w:jc w:val="center"/>
              <w:rPr>
                <w:rFonts w:asciiTheme="majorHAnsi" w:hAnsiTheme="majorHAnsi" w:cs="Times New Roman"/>
                <w:sz w:val="18"/>
                <w:szCs w:val="18"/>
              </w:rPr>
            </w:pPr>
            <w:r w:rsidRPr="00B741CC">
              <w:rPr>
                <w:rFonts w:asciiTheme="majorHAnsi" w:hAnsiTheme="majorHAnsi" w:cs="Times New Roman"/>
                <w:sz w:val="18"/>
                <w:szCs w:val="18"/>
              </w:rPr>
              <w:t>Readings</w:t>
            </w:r>
          </w:p>
        </w:tc>
      </w:tr>
      <w:tr w:rsidR="00CD487C" w:rsidRPr="00B741CC" w14:paraId="50356A71" w14:textId="77777777" w:rsidTr="00CD487C">
        <w:trPr>
          <w:trHeight w:val="260"/>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782AB697" w14:textId="77777777" w:rsidR="00CD487C" w:rsidRPr="00B741CC" w:rsidRDefault="00CD487C" w:rsidP="00CD487C">
            <w:pPr>
              <w:jc w:val="center"/>
              <w:rPr>
                <w:rFonts w:asciiTheme="majorHAnsi" w:hAnsiTheme="majorHAnsi"/>
                <w:b/>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DAEEF3"/>
          </w:tcPr>
          <w:p w14:paraId="19ABA716" w14:textId="77777777" w:rsidR="00CD487C" w:rsidRPr="00B741CC" w:rsidRDefault="00CD487C" w:rsidP="00CD487C">
            <w:pPr>
              <w:pStyle w:val="Heading1"/>
              <w:spacing w:before="0" w:after="0"/>
              <w:jc w:val="center"/>
              <w:rPr>
                <w:rFonts w:asciiTheme="majorHAnsi" w:hAnsiTheme="majorHAnsi"/>
                <w:color w:val="FFFFFF"/>
                <w:sz w:val="18"/>
                <w:szCs w:val="18"/>
              </w:rPr>
            </w:pPr>
          </w:p>
        </w:tc>
        <w:tc>
          <w:tcPr>
            <w:tcW w:w="7830" w:type="dxa"/>
            <w:tcBorders>
              <w:top w:val="single" w:sz="4" w:space="0" w:color="auto"/>
              <w:left w:val="single" w:sz="4" w:space="0" w:color="auto"/>
              <w:bottom w:val="single" w:sz="4" w:space="0" w:color="auto"/>
              <w:right w:val="single" w:sz="4" w:space="0" w:color="auto"/>
            </w:tcBorders>
            <w:shd w:val="clear" w:color="auto" w:fill="DAEEF3"/>
          </w:tcPr>
          <w:p w14:paraId="6935B482" w14:textId="44588CCC" w:rsidR="00CD487C" w:rsidRPr="00791707" w:rsidRDefault="00CD487C" w:rsidP="00CD487C">
            <w:pPr>
              <w:jc w:val="center"/>
              <w:rPr>
                <w:rFonts w:asciiTheme="majorHAnsi" w:hAnsiTheme="majorHAnsi"/>
                <w:color w:val="000000"/>
                <w:sz w:val="18"/>
                <w:szCs w:val="18"/>
              </w:rPr>
            </w:pPr>
            <w:r w:rsidRPr="00791707">
              <w:rPr>
                <w:rFonts w:asciiTheme="majorHAnsi" w:hAnsiTheme="majorHAnsi"/>
                <w:b/>
                <w:color w:val="000000"/>
                <w:sz w:val="18"/>
                <w:szCs w:val="18"/>
              </w:rPr>
              <w:t>Framing of PA &amp; D</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4C5ABDEF" w14:textId="77777777" w:rsidR="00CD487C" w:rsidRPr="00B741CC" w:rsidRDefault="00CD487C" w:rsidP="00CD487C">
            <w:pPr>
              <w:pStyle w:val="Heading1"/>
              <w:spacing w:before="0" w:after="0"/>
              <w:rPr>
                <w:rFonts w:asciiTheme="majorHAnsi" w:hAnsiTheme="majorHAnsi"/>
                <w:color w:val="000000"/>
                <w:sz w:val="18"/>
                <w:szCs w:val="18"/>
              </w:rPr>
            </w:pPr>
          </w:p>
        </w:tc>
      </w:tr>
      <w:tr w:rsidR="00CD487C" w:rsidRPr="00B741CC" w14:paraId="4926B4F2" w14:textId="77777777" w:rsidTr="00CD487C">
        <w:trPr>
          <w:trHeight w:val="215"/>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2C414B1E" w14:textId="77777777" w:rsidR="00CD487C" w:rsidRPr="00B741CC" w:rsidRDefault="00CD487C" w:rsidP="00CD487C">
            <w:pPr>
              <w:pStyle w:val="Heading2"/>
              <w:jc w:val="center"/>
              <w:rPr>
                <w:rFonts w:asciiTheme="majorHAnsi" w:hAnsiTheme="majorHAnsi"/>
                <w:b w:val="0"/>
                <w:color w:val="000000"/>
                <w:sz w:val="18"/>
                <w:szCs w:val="18"/>
              </w:rPr>
            </w:pPr>
            <w:r w:rsidRPr="00B741CC">
              <w:rPr>
                <w:rFonts w:asciiTheme="majorHAnsi" w:hAnsiTheme="majorHAnsi"/>
                <w:b w:val="0"/>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tcPr>
          <w:p w14:paraId="5FEB7E1C" w14:textId="2BEDF0A6" w:rsidR="00CD487C" w:rsidRPr="00B741CC" w:rsidRDefault="00CD487C" w:rsidP="00CD487C">
            <w:pPr>
              <w:jc w:val="center"/>
              <w:rPr>
                <w:rFonts w:asciiTheme="majorHAnsi" w:hAnsiTheme="majorHAnsi"/>
                <w:color w:val="000000"/>
                <w:sz w:val="18"/>
                <w:szCs w:val="18"/>
              </w:rPr>
            </w:pPr>
            <w:r w:rsidRPr="00B741CC">
              <w:rPr>
                <w:rFonts w:asciiTheme="majorHAnsi" w:hAnsiTheme="majorHAnsi"/>
                <w:color w:val="000000"/>
                <w:sz w:val="18"/>
                <w:szCs w:val="18"/>
              </w:rPr>
              <w:t>8/1</w:t>
            </w:r>
            <w:r>
              <w:rPr>
                <w:rFonts w:asciiTheme="majorHAnsi" w:hAnsiTheme="majorHAnsi"/>
                <w:color w:val="000000"/>
                <w:sz w:val="18"/>
                <w:szCs w:val="18"/>
              </w:rPr>
              <w:t>6</w:t>
            </w:r>
          </w:p>
        </w:tc>
        <w:tc>
          <w:tcPr>
            <w:tcW w:w="7830" w:type="dxa"/>
            <w:tcBorders>
              <w:top w:val="single" w:sz="4" w:space="0" w:color="auto"/>
              <w:left w:val="single" w:sz="4" w:space="0" w:color="auto"/>
              <w:bottom w:val="single" w:sz="4" w:space="0" w:color="auto"/>
              <w:right w:val="single" w:sz="4" w:space="0" w:color="auto"/>
            </w:tcBorders>
          </w:tcPr>
          <w:p w14:paraId="6851EB8F" w14:textId="62117778" w:rsidR="00CD487C" w:rsidRPr="00B741CC" w:rsidRDefault="00CD487C" w:rsidP="00CD487C">
            <w:pPr>
              <w:rPr>
                <w:rFonts w:asciiTheme="majorHAnsi" w:hAnsiTheme="majorHAnsi"/>
                <w:i/>
                <w:color w:val="000000"/>
                <w:sz w:val="18"/>
                <w:szCs w:val="18"/>
              </w:rPr>
            </w:pPr>
            <w:r>
              <w:rPr>
                <w:rFonts w:asciiTheme="majorHAnsi" w:hAnsiTheme="majorHAnsi"/>
                <w:i/>
                <w:color w:val="000000"/>
                <w:sz w:val="18"/>
                <w:szCs w:val="18"/>
              </w:rPr>
              <w:t xml:space="preserve">Introduction &amp; </w:t>
            </w:r>
            <w:r w:rsidRPr="00B741CC">
              <w:rPr>
                <w:rFonts w:asciiTheme="majorHAnsi" w:hAnsiTheme="majorHAnsi"/>
                <w:i/>
                <w:color w:val="000000"/>
                <w:sz w:val="18"/>
                <w:szCs w:val="18"/>
              </w:rPr>
              <w:t>Overview of Course</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29C6C2AA" w14:textId="4FD1F472" w:rsidR="00CD487C" w:rsidRPr="00B741CC" w:rsidRDefault="00CD487C" w:rsidP="00CD487C">
            <w:pPr>
              <w:jc w:val="center"/>
              <w:rPr>
                <w:rFonts w:asciiTheme="majorHAnsi" w:hAnsiTheme="majorHAnsi"/>
                <w:color w:val="000000"/>
                <w:sz w:val="18"/>
                <w:szCs w:val="18"/>
              </w:rPr>
            </w:pPr>
            <w:r>
              <w:rPr>
                <w:rFonts w:asciiTheme="majorHAnsi" w:hAnsiTheme="majorHAnsi"/>
                <w:color w:val="000000"/>
                <w:sz w:val="18"/>
                <w:szCs w:val="18"/>
              </w:rPr>
              <w:t>No assigned readings.</w:t>
            </w:r>
          </w:p>
        </w:tc>
      </w:tr>
      <w:tr w:rsidR="00CD487C" w:rsidRPr="00B741CC" w14:paraId="013E76B7" w14:textId="77777777" w:rsidTr="00CD487C">
        <w:trPr>
          <w:trHeight w:val="242"/>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6CF882CD" w14:textId="77777777" w:rsidR="00CD487C" w:rsidRPr="00B741CC" w:rsidRDefault="00CD487C" w:rsidP="00CD487C">
            <w:pPr>
              <w:pStyle w:val="Heading2"/>
              <w:jc w:val="center"/>
              <w:rPr>
                <w:rFonts w:asciiTheme="majorHAnsi" w:hAnsiTheme="majorHAnsi"/>
                <w:b w:val="0"/>
                <w:color w:val="000000"/>
                <w:sz w:val="18"/>
                <w:szCs w:val="18"/>
              </w:rPr>
            </w:pPr>
            <w:r w:rsidRPr="00B741CC">
              <w:rPr>
                <w:rFonts w:asciiTheme="majorHAnsi" w:hAnsiTheme="majorHAnsi"/>
                <w:b w:val="0"/>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tcPr>
          <w:p w14:paraId="14BED8FA" w14:textId="4456D94F" w:rsidR="00CD487C" w:rsidRPr="00B741CC" w:rsidRDefault="00CD487C" w:rsidP="00CD487C">
            <w:pPr>
              <w:jc w:val="center"/>
              <w:rPr>
                <w:rFonts w:asciiTheme="majorHAnsi" w:hAnsiTheme="majorHAnsi"/>
                <w:color w:val="000000"/>
                <w:sz w:val="18"/>
                <w:szCs w:val="18"/>
              </w:rPr>
            </w:pPr>
            <w:r w:rsidRPr="00B741CC">
              <w:rPr>
                <w:rFonts w:asciiTheme="majorHAnsi" w:hAnsiTheme="majorHAnsi"/>
                <w:color w:val="000000"/>
                <w:sz w:val="18"/>
                <w:szCs w:val="18"/>
              </w:rPr>
              <w:t>8/2</w:t>
            </w:r>
            <w:r>
              <w:rPr>
                <w:rFonts w:asciiTheme="majorHAnsi" w:hAnsiTheme="majorHAnsi"/>
                <w:color w:val="000000"/>
                <w:sz w:val="18"/>
                <w:szCs w:val="18"/>
              </w:rPr>
              <w:t>3</w:t>
            </w:r>
          </w:p>
          <w:p w14:paraId="7896B4E0" w14:textId="77777777" w:rsidR="00CD487C" w:rsidRPr="00B741CC" w:rsidRDefault="00CD487C" w:rsidP="00CD487C">
            <w:pPr>
              <w:jc w:val="center"/>
              <w:rPr>
                <w:rFonts w:asciiTheme="majorHAnsi" w:hAnsiTheme="majorHAnsi"/>
                <w:color w:val="000000"/>
                <w:sz w:val="18"/>
                <w:szCs w:val="18"/>
              </w:rPr>
            </w:pPr>
          </w:p>
        </w:tc>
        <w:tc>
          <w:tcPr>
            <w:tcW w:w="7830" w:type="dxa"/>
            <w:tcBorders>
              <w:top w:val="single" w:sz="4" w:space="0" w:color="auto"/>
              <w:left w:val="single" w:sz="4" w:space="0" w:color="auto"/>
              <w:bottom w:val="single" w:sz="4" w:space="0" w:color="auto"/>
              <w:right w:val="single" w:sz="4" w:space="0" w:color="auto"/>
            </w:tcBorders>
          </w:tcPr>
          <w:p w14:paraId="4A62025F" w14:textId="2D01CB1B" w:rsidR="00CB764A" w:rsidRDefault="00CB764A" w:rsidP="00CD487C">
            <w:pPr>
              <w:widowControl/>
              <w:autoSpaceDE/>
              <w:autoSpaceDN/>
              <w:adjustRightInd/>
              <w:rPr>
                <w:rFonts w:asciiTheme="majorHAnsi" w:hAnsiTheme="majorHAnsi"/>
                <w:color w:val="000000"/>
                <w:sz w:val="18"/>
                <w:szCs w:val="18"/>
              </w:rPr>
            </w:pPr>
            <w:r>
              <w:rPr>
                <w:rFonts w:asciiTheme="majorHAnsi" w:hAnsiTheme="majorHAnsi"/>
                <w:color w:val="000000"/>
                <w:sz w:val="18"/>
                <w:szCs w:val="18"/>
              </w:rPr>
              <w:t>Overview of class deliverables and grading rubrics</w:t>
            </w:r>
          </w:p>
          <w:p w14:paraId="38D9A76C" w14:textId="77777777" w:rsidR="00CB764A" w:rsidRDefault="00CB764A" w:rsidP="00CD487C">
            <w:pPr>
              <w:widowControl/>
              <w:autoSpaceDE/>
              <w:autoSpaceDN/>
              <w:adjustRightInd/>
              <w:rPr>
                <w:rFonts w:asciiTheme="majorHAnsi" w:hAnsiTheme="majorHAnsi"/>
                <w:color w:val="000000"/>
                <w:sz w:val="18"/>
                <w:szCs w:val="18"/>
              </w:rPr>
            </w:pPr>
            <w:r>
              <w:rPr>
                <w:rFonts w:asciiTheme="majorHAnsi" w:hAnsiTheme="majorHAnsi"/>
                <w:color w:val="000000"/>
                <w:sz w:val="18"/>
                <w:szCs w:val="18"/>
              </w:rPr>
              <w:t>Lecture and Class Discussion</w:t>
            </w:r>
          </w:p>
          <w:p w14:paraId="214EBBD6" w14:textId="77777777" w:rsidR="00CD487C" w:rsidRDefault="00CB764A" w:rsidP="00CB764A">
            <w:pPr>
              <w:pStyle w:val="ListParagraph"/>
              <w:numPr>
                <w:ilvl w:val="0"/>
                <w:numId w:val="12"/>
              </w:numPr>
              <w:rPr>
                <w:rFonts w:asciiTheme="majorHAnsi" w:hAnsiTheme="majorHAnsi"/>
                <w:color w:val="000000"/>
                <w:sz w:val="18"/>
                <w:szCs w:val="18"/>
              </w:rPr>
            </w:pPr>
            <w:r w:rsidRPr="00CB764A">
              <w:rPr>
                <w:rFonts w:asciiTheme="majorHAnsi" w:hAnsiTheme="majorHAnsi"/>
                <w:color w:val="000000"/>
                <w:sz w:val="18"/>
                <w:szCs w:val="18"/>
              </w:rPr>
              <w:t>The Birth of a Nation</w:t>
            </w:r>
            <w:r w:rsidR="000C7914">
              <w:rPr>
                <w:rFonts w:asciiTheme="majorHAnsi" w:hAnsiTheme="majorHAnsi"/>
                <w:color w:val="000000"/>
                <w:sz w:val="18"/>
                <w:szCs w:val="18"/>
              </w:rPr>
              <w:t xml:space="preserve"> with Resulting Implications for Public Administration </w:t>
            </w:r>
          </w:p>
          <w:p w14:paraId="2373A4B4" w14:textId="77777777" w:rsidR="00105A96" w:rsidRDefault="000C7914" w:rsidP="00105A96">
            <w:pPr>
              <w:pStyle w:val="ListParagraph"/>
              <w:numPr>
                <w:ilvl w:val="0"/>
                <w:numId w:val="12"/>
              </w:numPr>
              <w:rPr>
                <w:rFonts w:asciiTheme="majorHAnsi" w:hAnsiTheme="majorHAnsi"/>
                <w:i/>
                <w:color w:val="000000"/>
                <w:sz w:val="18"/>
                <w:szCs w:val="18"/>
              </w:rPr>
            </w:pPr>
            <w:r w:rsidRPr="000C7914">
              <w:rPr>
                <w:rFonts w:asciiTheme="majorHAnsi" w:hAnsiTheme="majorHAnsi"/>
                <w:i/>
                <w:color w:val="000000"/>
                <w:sz w:val="18"/>
                <w:szCs w:val="18"/>
              </w:rPr>
              <w:t>A Preface to the Concept of Bureaucratic Accountability</w:t>
            </w:r>
          </w:p>
          <w:p w14:paraId="526E23D0" w14:textId="67FE83CF" w:rsidR="00105A96" w:rsidRPr="00105A96" w:rsidRDefault="00105A96" w:rsidP="00105A96">
            <w:pPr>
              <w:pStyle w:val="ListParagraph"/>
              <w:numPr>
                <w:ilvl w:val="0"/>
                <w:numId w:val="12"/>
              </w:numPr>
              <w:rPr>
                <w:rFonts w:asciiTheme="majorHAnsi" w:hAnsiTheme="majorHAnsi"/>
                <w:i/>
                <w:color w:val="000000"/>
                <w:sz w:val="18"/>
                <w:szCs w:val="18"/>
              </w:rPr>
            </w:pPr>
            <w:r>
              <w:rPr>
                <w:sz w:val="18"/>
                <w:szCs w:val="18"/>
              </w:rPr>
              <w:t xml:space="preserve">Declaration of Independence </w:t>
            </w:r>
            <w:hyperlink r:id="rId10" w:history="1">
              <w:r w:rsidRPr="00105A96">
                <w:rPr>
                  <w:rStyle w:val="Hyperlink"/>
                  <w:sz w:val="18"/>
                  <w:szCs w:val="18"/>
                </w:rPr>
                <w:t>http://www.archives.gov/exhibits/charters/declaration_transcript.html</w:t>
              </w:r>
            </w:hyperlink>
          </w:p>
          <w:p w14:paraId="6681391C" w14:textId="611A0560" w:rsidR="00105A96" w:rsidRPr="000C7914" w:rsidRDefault="00105A96" w:rsidP="00105A96">
            <w:pPr>
              <w:pStyle w:val="ListParagraph"/>
              <w:numPr>
                <w:ilvl w:val="0"/>
                <w:numId w:val="12"/>
              </w:numPr>
              <w:rPr>
                <w:rFonts w:asciiTheme="majorHAnsi" w:hAnsiTheme="majorHAnsi"/>
                <w:i/>
                <w:color w:val="000000"/>
                <w:sz w:val="18"/>
                <w:szCs w:val="18"/>
              </w:rPr>
            </w:pPr>
            <w:r w:rsidRPr="00105A96">
              <w:rPr>
                <w:sz w:val="18"/>
                <w:szCs w:val="18"/>
              </w:rPr>
              <w:t xml:space="preserve">U.S. Constitution </w:t>
            </w:r>
            <w:hyperlink r:id="rId11" w:history="1">
              <w:r w:rsidRPr="00105A96">
                <w:rPr>
                  <w:rStyle w:val="Hyperlink"/>
                  <w:sz w:val="18"/>
                  <w:szCs w:val="18"/>
                </w:rPr>
                <w:t>http://www.archives.gov/exhibits/charters/constitution_transcript.html</w:t>
              </w:r>
            </w:hyperlink>
            <w:r w:rsidRPr="00105A96">
              <w:rPr>
                <w:sz w:val="18"/>
                <w:szCs w:val="18"/>
              </w:rPr>
              <w:t xml:space="preserve"> </w:t>
            </w:r>
            <w:r w:rsidRPr="00664873">
              <w:br/>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1ABE459F" w14:textId="10819C4A" w:rsidR="00507D78" w:rsidRDefault="00507D78" w:rsidP="00CD487C">
            <w:pPr>
              <w:jc w:val="center"/>
              <w:rPr>
                <w:rFonts w:asciiTheme="majorHAnsi" w:hAnsiTheme="majorHAnsi"/>
                <w:color w:val="000000"/>
                <w:sz w:val="18"/>
                <w:szCs w:val="18"/>
              </w:rPr>
            </w:pPr>
            <w:r>
              <w:rPr>
                <w:rFonts w:asciiTheme="majorHAnsi" w:hAnsiTheme="majorHAnsi"/>
                <w:color w:val="000000"/>
                <w:sz w:val="18"/>
                <w:szCs w:val="18"/>
              </w:rPr>
              <w:t>Ford School Policy Memo template;</w:t>
            </w:r>
          </w:p>
          <w:p w14:paraId="65517691" w14:textId="436C93A9" w:rsidR="00CD487C" w:rsidRPr="00B741CC" w:rsidRDefault="00CB764A" w:rsidP="00CD487C">
            <w:pPr>
              <w:jc w:val="center"/>
              <w:rPr>
                <w:rFonts w:asciiTheme="majorHAnsi" w:hAnsiTheme="majorHAnsi"/>
                <w:color w:val="000000"/>
                <w:sz w:val="18"/>
                <w:szCs w:val="18"/>
              </w:rPr>
            </w:pPr>
            <w:r>
              <w:rPr>
                <w:rFonts w:asciiTheme="majorHAnsi" w:hAnsiTheme="majorHAnsi"/>
                <w:color w:val="000000"/>
                <w:sz w:val="18"/>
                <w:szCs w:val="18"/>
              </w:rPr>
              <w:t>US Declaration of Independence; US Constitution; F</w:t>
            </w:r>
            <w:r w:rsidR="00791707">
              <w:rPr>
                <w:rFonts w:asciiTheme="majorHAnsi" w:hAnsiTheme="majorHAnsi"/>
                <w:color w:val="000000"/>
                <w:sz w:val="18"/>
                <w:szCs w:val="18"/>
              </w:rPr>
              <w:t xml:space="preserve">ederalist </w:t>
            </w:r>
            <w:r>
              <w:rPr>
                <w:rFonts w:asciiTheme="majorHAnsi" w:hAnsiTheme="majorHAnsi"/>
                <w:color w:val="000000"/>
                <w:sz w:val="18"/>
                <w:szCs w:val="18"/>
              </w:rPr>
              <w:t>P</w:t>
            </w:r>
            <w:r w:rsidR="00791707">
              <w:rPr>
                <w:rFonts w:asciiTheme="majorHAnsi" w:hAnsiTheme="majorHAnsi"/>
                <w:color w:val="000000"/>
                <w:sz w:val="18"/>
                <w:szCs w:val="18"/>
              </w:rPr>
              <w:t>aper</w:t>
            </w:r>
            <w:r>
              <w:rPr>
                <w:rFonts w:asciiTheme="majorHAnsi" w:hAnsiTheme="majorHAnsi"/>
                <w:color w:val="000000"/>
                <w:sz w:val="18"/>
                <w:szCs w:val="18"/>
              </w:rPr>
              <w:t xml:space="preserve">s 10, 51, </w:t>
            </w:r>
            <w:r w:rsidR="00791707">
              <w:rPr>
                <w:rFonts w:asciiTheme="majorHAnsi" w:hAnsiTheme="majorHAnsi"/>
                <w:color w:val="000000"/>
                <w:sz w:val="18"/>
                <w:szCs w:val="18"/>
              </w:rPr>
              <w:t xml:space="preserve">&amp; </w:t>
            </w:r>
            <w:r>
              <w:rPr>
                <w:rFonts w:asciiTheme="majorHAnsi" w:hAnsiTheme="majorHAnsi"/>
                <w:color w:val="000000"/>
                <w:sz w:val="18"/>
                <w:szCs w:val="18"/>
              </w:rPr>
              <w:t>70</w:t>
            </w:r>
          </w:p>
        </w:tc>
      </w:tr>
      <w:tr w:rsidR="00CD487C" w:rsidRPr="00B741CC" w14:paraId="00F4D98A" w14:textId="77777777" w:rsidTr="00CD487C">
        <w:trPr>
          <w:trHeight w:val="242"/>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545CFC62" w14:textId="10F8A132" w:rsidR="00CD487C" w:rsidRPr="00B741CC" w:rsidRDefault="00CD487C" w:rsidP="00CD487C">
            <w:pPr>
              <w:pStyle w:val="Heading2"/>
              <w:jc w:val="center"/>
              <w:rPr>
                <w:rFonts w:asciiTheme="majorHAnsi" w:hAnsiTheme="majorHAnsi"/>
                <w:b w:val="0"/>
                <w:color w:val="000000"/>
                <w:sz w:val="18"/>
                <w:szCs w:val="18"/>
              </w:rPr>
            </w:pPr>
            <w:r w:rsidRPr="00B741CC">
              <w:rPr>
                <w:rFonts w:asciiTheme="majorHAnsi" w:hAnsiTheme="majorHAnsi"/>
                <w:b w:val="0"/>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tcPr>
          <w:p w14:paraId="28BCD122" w14:textId="77777777" w:rsidR="00CD487C" w:rsidRDefault="00CD487C" w:rsidP="00CD487C">
            <w:pPr>
              <w:jc w:val="center"/>
              <w:rPr>
                <w:rFonts w:asciiTheme="majorHAnsi" w:hAnsiTheme="majorHAnsi"/>
                <w:color w:val="000000"/>
                <w:sz w:val="18"/>
                <w:szCs w:val="18"/>
              </w:rPr>
            </w:pPr>
            <w:r w:rsidRPr="00B741CC">
              <w:rPr>
                <w:rFonts w:asciiTheme="majorHAnsi" w:hAnsiTheme="majorHAnsi"/>
                <w:color w:val="000000"/>
                <w:sz w:val="18"/>
                <w:szCs w:val="18"/>
              </w:rPr>
              <w:t>8/</w:t>
            </w:r>
            <w:r>
              <w:rPr>
                <w:rFonts w:asciiTheme="majorHAnsi" w:hAnsiTheme="majorHAnsi"/>
                <w:color w:val="000000"/>
                <w:sz w:val="18"/>
                <w:szCs w:val="18"/>
              </w:rPr>
              <w:t>30</w:t>
            </w:r>
          </w:p>
          <w:p w14:paraId="0E4B1465" w14:textId="27F2C5DC" w:rsidR="00D42BEC" w:rsidRPr="00B741CC" w:rsidRDefault="00D42BEC" w:rsidP="00CD487C">
            <w:pPr>
              <w:jc w:val="center"/>
              <w:rPr>
                <w:rFonts w:asciiTheme="majorHAnsi" w:hAnsiTheme="majorHAnsi"/>
                <w:color w:val="000000"/>
                <w:sz w:val="18"/>
                <w:szCs w:val="18"/>
              </w:rPr>
            </w:pPr>
          </w:p>
        </w:tc>
        <w:tc>
          <w:tcPr>
            <w:tcW w:w="7830" w:type="dxa"/>
            <w:tcBorders>
              <w:top w:val="single" w:sz="4" w:space="0" w:color="auto"/>
              <w:left w:val="single" w:sz="4" w:space="0" w:color="auto"/>
              <w:bottom w:val="single" w:sz="4" w:space="0" w:color="auto"/>
              <w:right w:val="single" w:sz="4" w:space="0" w:color="auto"/>
            </w:tcBorders>
          </w:tcPr>
          <w:p w14:paraId="52731953" w14:textId="77777777" w:rsidR="00CD487C" w:rsidRDefault="00D42BEC" w:rsidP="000C7914">
            <w:pPr>
              <w:tabs>
                <w:tab w:val="left" w:pos="1413"/>
              </w:tabs>
              <w:rPr>
                <w:rFonts w:asciiTheme="majorHAnsi" w:hAnsiTheme="majorHAnsi"/>
                <w:sz w:val="18"/>
                <w:szCs w:val="18"/>
              </w:rPr>
            </w:pPr>
            <w:r>
              <w:rPr>
                <w:rFonts w:asciiTheme="majorHAnsi" w:hAnsiTheme="majorHAnsi"/>
                <w:sz w:val="18"/>
                <w:szCs w:val="18"/>
              </w:rPr>
              <w:t>Framing American PA: Apprec</w:t>
            </w:r>
            <w:r w:rsidR="000C7914">
              <w:rPr>
                <w:rFonts w:asciiTheme="majorHAnsi" w:hAnsiTheme="majorHAnsi"/>
                <w:sz w:val="18"/>
                <w:szCs w:val="18"/>
              </w:rPr>
              <w:t xml:space="preserve">iating the Legal, Political, </w:t>
            </w:r>
            <w:r>
              <w:rPr>
                <w:rFonts w:asciiTheme="majorHAnsi" w:hAnsiTheme="majorHAnsi"/>
                <w:sz w:val="18"/>
                <w:szCs w:val="18"/>
              </w:rPr>
              <w:t>Managerial</w:t>
            </w:r>
            <w:r w:rsidR="000C7914">
              <w:rPr>
                <w:rFonts w:asciiTheme="majorHAnsi" w:hAnsiTheme="majorHAnsi"/>
                <w:sz w:val="18"/>
                <w:szCs w:val="18"/>
              </w:rPr>
              <w:t>, and Ethical Dimensions</w:t>
            </w:r>
          </w:p>
          <w:p w14:paraId="2BC9D158" w14:textId="040A7C49" w:rsidR="000C7914" w:rsidRPr="000C7914" w:rsidRDefault="000C7914" w:rsidP="000C7914">
            <w:pPr>
              <w:pStyle w:val="ListParagraph"/>
              <w:numPr>
                <w:ilvl w:val="0"/>
                <w:numId w:val="12"/>
              </w:numPr>
              <w:tabs>
                <w:tab w:val="left" w:pos="1413"/>
              </w:tabs>
              <w:rPr>
                <w:rFonts w:asciiTheme="majorHAnsi" w:hAnsiTheme="majorHAnsi"/>
                <w:i/>
                <w:sz w:val="18"/>
                <w:szCs w:val="18"/>
              </w:rPr>
            </w:pPr>
            <w:r w:rsidRPr="000C7914">
              <w:rPr>
                <w:rFonts w:asciiTheme="majorHAnsi" w:hAnsiTheme="majorHAnsi"/>
                <w:i/>
                <w:sz w:val="18"/>
                <w:szCs w:val="18"/>
              </w:rPr>
              <w:t>A Preface to the Concept of Administrative Responsibility</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1BB16ED0" w14:textId="5872A000" w:rsidR="00CD487C" w:rsidRPr="00B741CC" w:rsidRDefault="00CB764A" w:rsidP="00CD487C">
            <w:pPr>
              <w:jc w:val="center"/>
              <w:rPr>
                <w:rFonts w:asciiTheme="majorHAnsi" w:hAnsiTheme="majorHAnsi"/>
                <w:color w:val="000000"/>
                <w:sz w:val="18"/>
                <w:szCs w:val="18"/>
              </w:rPr>
            </w:pPr>
            <w:r>
              <w:rPr>
                <w:rFonts w:asciiTheme="majorHAnsi" w:hAnsiTheme="majorHAnsi"/>
                <w:color w:val="000000"/>
                <w:sz w:val="18"/>
                <w:szCs w:val="18"/>
              </w:rPr>
              <w:t>Chapter 1 and Case Study 1; Rosenbloom</w:t>
            </w:r>
            <w:r w:rsidR="00D42BEC">
              <w:rPr>
                <w:rFonts w:asciiTheme="majorHAnsi" w:hAnsiTheme="majorHAnsi"/>
                <w:color w:val="000000"/>
                <w:sz w:val="18"/>
                <w:szCs w:val="18"/>
              </w:rPr>
              <w:t xml:space="preserve"> article (1983)</w:t>
            </w:r>
          </w:p>
        </w:tc>
      </w:tr>
      <w:tr w:rsidR="00CD487C" w:rsidRPr="00B741CC" w14:paraId="43517EEC" w14:textId="77777777" w:rsidTr="00CD487C">
        <w:trPr>
          <w:trHeight w:val="242"/>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4C4A2A8B" w14:textId="710C900E" w:rsidR="00CD487C" w:rsidRPr="00B741CC" w:rsidRDefault="00CD487C" w:rsidP="00CD487C">
            <w:pPr>
              <w:pStyle w:val="Heading2"/>
              <w:jc w:val="center"/>
              <w:rPr>
                <w:rFonts w:asciiTheme="majorHAnsi" w:hAnsiTheme="majorHAnsi"/>
                <w:b w:val="0"/>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DAEEF3"/>
          </w:tcPr>
          <w:p w14:paraId="544F052A" w14:textId="77777777" w:rsidR="00CD487C" w:rsidRPr="00B741CC" w:rsidRDefault="00CD487C" w:rsidP="00CD487C">
            <w:pPr>
              <w:jc w:val="center"/>
              <w:rPr>
                <w:rFonts w:asciiTheme="majorHAnsi" w:hAnsiTheme="majorHAnsi"/>
                <w:color w:val="000000"/>
                <w:sz w:val="18"/>
                <w:szCs w:val="18"/>
              </w:rPr>
            </w:pPr>
          </w:p>
        </w:tc>
        <w:tc>
          <w:tcPr>
            <w:tcW w:w="7830" w:type="dxa"/>
            <w:tcBorders>
              <w:top w:val="single" w:sz="4" w:space="0" w:color="auto"/>
              <w:left w:val="single" w:sz="4" w:space="0" w:color="auto"/>
              <w:bottom w:val="single" w:sz="4" w:space="0" w:color="auto"/>
              <w:right w:val="single" w:sz="4" w:space="0" w:color="auto"/>
            </w:tcBorders>
            <w:shd w:val="clear" w:color="auto" w:fill="DAEEF3"/>
          </w:tcPr>
          <w:p w14:paraId="76860C6C" w14:textId="67320D08" w:rsidR="00CD487C" w:rsidRPr="00B741CC" w:rsidRDefault="009B216F" w:rsidP="00CD487C">
            <w:pPr>
              <w:jc w:val="center"/>
              <w:rPr>
                <w:rFonts w:asciiTheme="majorHAnsi" w:hAnsiTheme="majorHAnsi"/>
                <w:b/>
                <w:color w:val="000000"/>
                <w:sz w:val="18"/>
                <w:szCs w:val="18"/>
              </w:rPr>
            </w:pPr>
            <w:r>
              <w:rPr>
                <w:rFonts w:asciiTheme="majorHAnsi" w:hAnsiTheme="majorHAnsi"/>
                <w:b/>
                <w:color w:val="000000"/>
                <w:sz w:val="18"/>
                <w:szCs w:val="18"/>
              </w:rPr>
              <w:t>The Pattern of PA in America</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0F978838" w14:textId="77777777" w:rsidR="00CD487C" w:rsidRPr="00B741CC" w:rsidRDefault="00CD487C" w:rsidP="00CD487C">
            <w:pPr>
              <w:jc w:val="center"/>
              <w:rPr>
                <w:rFonts w:asciiTheme="majorHAnsi" w:hAnsiTheme="majorHAnsi"/>
                <w:color w:val="000000"/>
                <w:sz w:val="18"/>
                <w:szCs w:val="18"/>
              </w:rPr>
            </w:pPr>
          </w:p>
        </w:tc>
      </w:tr>
      <w:tr w:rsidR="00CD487C" w:rsidRPr="00B741CC" w14:paraId="71C421E6" w14:textId="77777777" w:rsidTr="00CD487C">
        <w:trPr>
          <w:trHeight w:val="368"/>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287EEE84" w14:textId="77777777" w:rsidR="00CD487C" w:rsidRPr="00B741CC" w:rsidRDefault="00CD487C" w:rsidP="00CD487C">
            <w:pPr>
              <w:pStyle w:val="Heading2"/>
              <w:jc w:val="center"/>
              <w:rPr>
                <w:rFonts w:asciiTheme="majorHAnsi" w:hAnsiTheme="majorHAnsi"/>
                <w:b w:val="0"/>
                <w:color w:val="000000"/>
                <w:sz w:val="18"/>
                <w:szCs w:val="18"/>
              </w:rPr>
            </w:pPr>
            <w:r w:rsidRPr="00B741CC">
              <w:rPr>
                <w:rFonts w:asciiTheme="majorHAnsi" w:hAnsiTheme="majorHAnsi"/>
                <w:b w:val="0"/>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tcPr>
          <w:p w14:paraId="2890FC12" w14:textId="5814305A" w:rsidR="00CD487C" w:rsidRPr="00B741CC" w:rsidRDefault="00CD487C" w:rsidP="00CD487C">
            <w:pPr>
              <w:jc w:val="center"/>
              <w:rPr>
                <w:rFonts w:asciiTheme="majorHAnsi" w:hAnsiTheme="majorHAnsi"/>
                <w:color w:val="000000"/>
                <w:sz w:val="18"/>
                <w:szCs w:val="18"/>
              </w:rPr>
            </w:pPr>
            <w:r w:rsidRPr="00B741CC">
              <w:rPr>
                <w:rFonts w:asciiTheme="majorHAnsi" w:hAnsiTheme="majorHAnsi"/>
                <w:color w:val="000000"/>
                <w:sz w:val="18"/>
                <w:szCs w:val="18"/>
              </w:rPr>
              <w:t>9/1</w:t>
            </w:r>
            <w:r>
              <w:rPr>
                <w:rFonts w:asciiTheme="majorHAnsi" w:hAnsiTheme="majorHAnsi"/>
                <w:color w:val="000000"/>
                <w:sz w:val="18"/>
                <w:szCs w:val="18"/>
              </w:rPr>
              <w:t>3</w:t>
            </w:r>
          </w:p>
        </w:tc>
        <w:tc>
          <w:tcPr>
            <w:tcW w:w="7830" w:type="dxa"/>
            <w:tcBorders>
              <w:top w:val="single" w:sz="4" w:space="0" w:color="auto"/>
              <w:left w:val="single" w:sz="4" w:space="0" w:color="auto"/>
              <w:bottom w:val="single" w:sz="4" w:space="0" w:color="auto"/>
              <w:right w:val="single" w:sz="4" w:space="0" w:color="auto"/>
            </w:tcBorders>
          </w:tcPr>
          <w:p w14:paraId="5DE4149D" w14:textId="77777777" w:rsidR="00CD487C" w:rsidRPr="00D42BEC" w:rsidRDefault="00D42BEC" w:rsidP="00D42BEC">
            <w:pPr>
              <w:rPr>
                <w:rFonts w:asciiTheme="majorHAnsi" w:hAnsiTheme="majorHAnsi"/>
                <w:color w:val="000000"/>
                <w:sz w:val="18"/>
                <w:szCs w:val="18"/>
              </w:rPr>
            </w:pPr>
            <w:r w:rsidRPr="00D42BEC">
              <w:rPr>
                <w:rFonts w:asciiTheme="majorHAnsi" w:hAnsiTheme="majorHAnsi"/>
                <w:color w:val="000000"/>
                <w:sz w:val="18"/>
                <w:szCs w:val="18"/>
              </w:rPr>
              <w:t>The Structure and Environment of American PA</w:t>
            </w:r>
          </w:p>
          <w:p w14:paraId="40BA1468" w14:textId="77777777" w:rsidR="00D42BEC" w:rsidRDefault="00D42BEC" w:rsidP="00D42BEC">
            <w:pPr>
              <w:pStyle w:val="ListParagraph"/>
              <w:numPr>
                <w:ilvl w:val="0"/>
                <w:numId w:val="12"/>
              </w:numPr>
              <w:rPr>
                <w:rFonts w:asciiTheme="majorHAnsi" w:hAnsiTheme="majorHAnsi"/>
                <w:i/>
                <w:color w:val="000000"/>
                <w:sz w:val="18"/>
                <w:szCs w:val="18"/>
              </w:rPr>
            </w:pPr>
            <w:r>
              <w:rPr>
                <w:rFonts w:asciiTheme="majorHAnsi" w:hAnsiTheme="majorHAnsi"/>
                <w:i/>
                <w:color w:val="000000"/>
                <w:sz w:val="18"/>
                <w:szCs w:val="18"/>
              </w:rPr>
              <w:t>The Concept of Bureaucracy</w:t>
            </w:r>
          </w:p>
          <w:p w14:paraId="24010EB8" w14:textId="07481D1F" w:rsidR="00D42BEC" w:rsidRPr="00D42BEC" w:rsidRDefault="00D42BEC" w:rsidP="00D42BEC">
            <w:pPr>
              <w:pStyle w:val="ListParagraph"/>
              <w:numPr>
                <w:ilvl w:val="0"/>
                <w:numId w:val="12"/>
              </w:numPr>
              <w:rPr>
                <w:rFonts w:asciiTheme="majorHAnsi" w:hAnsiTheme="majorHAnsi"/>
                <w:i/>
                <w:color w:val="000000"/>
                <w:sz w:val="18"/>
                <w:szCs w:val="18"/>
              </w:rPr>
            </w:pPr>
            <w:r>
              <w:rPr>
                <w:rFonts w:asciiTheme="majorHAnsi" w:hAnsiTheme="majorHAnsi"/>
                <w:i/>
                <w:color w:val="000000"/>
                <w:sz w:val="18"/>
                <w:szCs w:val="18"/>
              </w:rPr>
              <w:t>The Concept of Ecology</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579E5F8A" w14:textId="480E0BB6" w:rsidR="00CD487C" w:rsidRPr="00B741CC" w:rsidRDefault="00D42BEC" w:rsidP="00CD487C">
            <w:pPr>
              <w:jc w:val="center"/>
              <w:rPr>
                <w:rFonts w:asciiTheme="majorHAnsi" w:hAnsiTheme="majorHAnsi"/>
                <w:color w:val="000000"/>
                <w:sz w:val="18"/>
                <w:szCs w:val="18"/>
              </w:rPr>
            </w:pPr>
            <w:r>
              <w:rPr>
                <w:rFonts w:asciiTheme="majorHAnsi" w:hAnsiTheme="majorHAnsi"/>
                <w:color w:val="000000"/>
                <w:sz w:val="18"/>
                <w:szCs w:val="18"/>
              </w:rPr>
              <w:t xml:space="preserve">Chapters 2 &amp; 3; Case Studies 2 &amp; 3 </w:t>
            </w:r>
          </w:p>
        </w:tc>
      </w:tr>
      <w:tr w:rsidR="00CD487C" w:rsidRPr="00B741CC" w14:paraId="6062F2E5" w14:textId="77777777" w:rsidTr="00CD487C">
        <w:trPr>
          <w:trHeight w:val="260"/>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0C555C8F" w14:textId="3DADB0B3" w:rsidR="00CD487C" w:rsidRPr="00B741CC" w:rsidRDefault="00CD487C" w:rsidP="00CD487C">
            <w:pPr>
              <w:pStyle w:val="Heading2"/>
              <w:jc w:val="center"/>
              <w:rPr>
                <w:rFonts w:asciiTheme="majorHAnsi" w:hAnsiTheme="majorHAnsi"/>
                <w:b w:val="0"/>
                <w:color w:val="000000"/>
                <w:sz w:val="18"/>
                <w:szCs w:val="18"/>
              </w:rPr>
            </w:pPr>
            <w:r w:rsidRPr="00B741CC">
              <w:rPr>
                <w:rFonts w:asciiTheme="majorHAnsi" w:hAnsiTheme="majorHAnsi"/>
                <w:b w:val="0"/>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tcPr>
          <w:p w14:paraId="41CC91EC" w14:textId="057132D0" w:rsidR="00CD487C" w:rsidRPr="00B741CC" w:rsidRDefault="00CD487C" w:rsidP="00CD487C">
            <w:pPr>
              <w:jc w:val="center"/>
              <w:rPr>
                <w:rFonts w:asciiTheme="majorHAnsi" w:hAnsiTheme="majorHAnsi"/>
                <w:color w:val="000000"/>
                <w:sz w:val="18"/>
                <w:szCs w:val="18"/>
              </w:rPr>
            </w:pPr>
            <w:r w:rsidRPr="00B741CC">
              <w:rPr>
                <w:rFonts w:asciiTheme="majorHAnsi" w:hAnsiTheme="majorHAnsi"/>
                <w:color w:val="000000"/>
                <w:sz w:val="18"/>
                <w:szCs w:val="18"/>
              </w:rPr>
              <w:t>9/</w:t>
            </w:r>
            <w:r>
              <w:rPr>
                <w:rFonts w:asciiTheme="majorHAnsi" w:hAnsiTheme="majorHAnsi"/>
                <w:color w:val="000000"/>
                <w:sz w:val="18"/>
                <w:szCs w:val="18"/>
              </w:rPr>
              <w:t>20</w:t>
            </w:r>
          </w:p>
        </w:tc>
        <w:tc>
          <w:tcPr>
            <w:tcW w:w="7830" w:type="dxa"/>
            <w:tcBorders>
              <w:top w:val="single" w:sz="4" w:space="0" w:color="auto"/>
              <w:left w:val="single" w:sz="4" w:space="0" w:color="auto"/>
              <w:bottom w:val="single" w:sz="4" w:space="0" w:color="auto"/>
              <w:right w:val="single" w:sz="4" w:space="0" w:color="auto"/>
            </w:tcBorders>
          </w:tcPr>
          <w:p w14:paraId="7B316774" w14:textId="384F845C" w:rsidR="00D42BEC" w:rsidRPr="00D42BEC" w:rsidRDefault="00D42BEC" w:rsidP="00CD487C">
            <w:pPr>
              <w:ind w:left="720" w:hanging="720"/>
              <w:rPr>
                <w:rFonts w:asciiTheme="majorHAnsi" w:hAnsiTheme="majorHAnsi"/>
                <w:color w:val="000000"/>
                <w:sz w:val="18"/>
                <w:szCs w:val="18"/>
              </w:rPr>
            </w:pPr>
            <w:r w:rsidRPr="00D42BEC">
              <w:rPr>
                <w:rFonts w:asciiTheme="majorHAnsi" w:hAnsiTheme="majorHAnsi"/>
                <w:color w:val="000000"/>
                <w:sz w:val="18"/>
                <w:szCs w:val="18"/>
              </w:rPr>
              <w:t>Power and the Political Environment of American PA</w:t>
            </w:r>
          </w:p>
          <w:p w14:paraId="523B39F3" w14:textId="77777777" w:rsidR="00CD487C" w:rsidRDefault="00D42BEC" w:rsidP="00D42BEC">
            <w:pPr>
              <w:pStyle w:val="ListParagraph"/>
              <w:numPr>
                <w:ilvl w:val="0"/>
                <w:numId w:val="13"/>
              </w:numPr>
              <w:rPr>
                <w:rFonts w:asciiTheme="majorHAnsi" w:hAnsiTheme="majorHAnsi"/>
                <w:i/>
                <w:color w:val="000000"/>
                <w:sz w:val="18"/>
                <w:szCs w:val="18"/>
              </w:rPr>
            </w:pPr>
            <w:r>
              <w:rPr>
                <w:rFonts w:asciiTheme="majorHAnsi" w:hAnsiTheme="majorHAnsi"/>
                <w:i/>
                <w:color w:val="000000"/>
                <w:sz w:val="18"/>
                <w:szCs w:val="18"/>
              </w:rPr>
              <w:t>The Concept of Administrative Power</w:t>
            </w:r>
          </w:p>
          <w:p w14:paraId="6006D882" w14:textId="1E24F43E" w:rsidR="00D42BEC" w:rsidRPr="00D42BEC" w:rsidRDefault="00D42BEC" w:rsidP="00D42BEC">
            <w:pPr>
              <w:pStyle w:val="ListParagraph"/>
              <w:numPr>
                <w:ilvl w:val="0"/>
                <w:numId w:val="13"/>
              </w:numPr>
              <w:rPr>
                <w:rFonts w:asciiTheme="majorHAnsi" w:hAnsiTheme="majorHAnsi"/>
                <w:i/>
                <w:color w:val="000000"/>
                <w:sz w:val="18"/>
                <w:szCs w:val="18"/>
              </w:rPr>
            </w:pPr>
            <w:r>
              <w:rPr>
                <w:rFonts w:asciiTheme="majorHAnsi" w:hAnsiTheme="majorHAnsi"/>
                <w:i/>
                <w:color w:val="000000"/>
                <w:sz w:val="18"/>
                <w:szCs w:val="18"/>
              </w:rPr>
              <w:t>The Concept of Opportunistic Federalism</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01ACE1E6" w14:textId="108A16B0" w:rsidR="00CD487C" w:rsidRPr="00B741CC" w:rsidRDefault="00D42BEC" w:rsidP="00D42BEC">
            <w:pPr>
              <w:jc w:val="center"/>
              <w:rPr>
                <w:rFonts w:asciiTheme="majorHAnsi" w:hAnsiTheme="majorHAnsi"/>
                <w:color w:val="000000"/>
                <w:sz w:val="18"/>
                <w:szCs w:val="18"/>
              </w:rPr>
            </w:pPr>
            <w:r>
              <w:rPr>
                <w:rFonts w:asciiTheme="majorHAnsi" w:hAnsiTheme="majorHAnsi"/>
                <w:color w:val="000000"/>
                <w:sz w:val="18"/>
                <w:szCs w:val="18"/>
              </w:rPr>
              <w:t>Chapters 4 &amp; 5; Case Studies 4 &amp; 5</w:t>
            </w:r>
          </w:p>
        </w:tc>
      </w:tr>
      <w:tr w:rsidR="00CD487C" w:rsidRPr="00B741CC" w14:paraId="07D02D94" w14:textId="77777777" w:rsidTr="00CD487C">
        <w:trPr>
          <w:trHeight w:val="269"/>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4F0D19D4" w14:textId="452B0328" w:rsidR="00CD487C" w:rsidRPr="00B741CC" w:rsidRDefault="00CD487C" w:rsidP="00CD487C">
            <w:pPr>
              <w:pStyle w:val="Heading2"/>
              <w:jc w:val="center"/>
              <w:rPr>
                <w:rFonts w:asciiTheme="majorHAnsi" w:hAnsiTheme="majorHAnsi"/>
                <w:b w:val="0"/>
                <w:color w:val="000000"/>
                <w:sz w:val="18"/>
                <w:szCs w:val="18"/>
              </w:rPr>
            </w:pPr>
            <w:r w:rsidRPr="00B741CC">
              <w:rPr>
                <w:rFonts w:asciiTheme="majorHAnsi" w:hAnsiTheme="majorHAnsi"/>
                <w:b w:val="0"/>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tcPr>
          <w:p w14:paraId="44A4B44E" w14:textId="2144A8EE" w:rsidR="00CD487C" w:rsidRPr="00B741CC" w:rsidRDefault="00CD487C" w:rsidP="00CD487C">
            <w:pPr>
              <w:jc w:val="center"/>
              <w:rPr>
                <w:rFonts w:asciiTheme="majorHAnsi" w:hAnsiTheme="majorHAnsi"/>
                <w:color w:val="000000"/>
                <w:sz w:val="18"/>
                <w:szCs w:val="18"/>
              </w:rPr>
            </w:pPr>
            <w:r w:rsidRPr="008226A2">
              <w:rPr>
                <w:rFonts w:asciiTheme="majorHAnsi" w:hAnsiTheme="majorHAnsi"/>
                <w:color w:val="000000"/>
                <w:sz w:val="18"/>
                <w:szCs w:val="18"/>
                <w:highlight w:val="yellow"/>
              </w:rPr>
              <w:t>9/2</w:t>
            </w:r>
            <w:r>
              <w:rPr>
                <w:rFonts w:asciiTheme="majorHAnsi" w:hAnsiTheme="majorHAnsi"/>
                <w:color w:val="000000"/>
                <w:sz w:val="18"/>
                <w:szCs w:val="18"/>
                <w:highlight w:val="yellow"/>
              </w:rPr>
              <w:t>7</w:t>
            </w:r>
          </w:p>
        </w:tc>
        <w:tc>
          <w:tcPr>
            <w:tcW w:w="7830" w:type="dxa"/>
            <w:tcBorders>
              <w:top w:val="single" w:sz="4" w:space="0" w:color="auto"/>
              <w:left w:val="single" w:sz="4" w:space="0" w:color="auto"/>
              <w:bottom w:val="single" w:sz="4" w:space="0" w:color="auto"/>
              <w:right w:val="single" w:sz="4" w:space="0" w:color="auto"/>
            </w:tcBorders>
          </w:tcPr>
          <w:p w14:paraId="590D2A61" w14:textId="15DB1B7C" w:rsidR="00D42BEC" w:rsidRPr="00D42BEC" w:rsidRDefault="00D42BEC" w:rsidP="00CD487C">
            <w:pPr>
              <w:rPr>
                <w:rFonts w:asciiTheme="majorHAnsi" w:hAnsiTheme="majorHAnsi"/>
                <w:color w:val="000000"/>
                <w:sz w:val="18"/>
                <w:szCs w:val="18"/>
              </w:rPr>
            </w:pPr>
            <w:r w:rsidRPr="00D42BEC">
              <w:rPr>
                <w:rFonts w:asciiTheme="majorHAnsi" w:hAnsiTheme="majorHAnsi"/>
                <w:color w:val="000000"/>
                <w:sz w:val="18"/>
                <w:szCs w:val="18"/>
              </w:rPr>
              <w:t>The Internal Dynamics of American PA</w:t>
            </w:r>
          </w:p>
          <w:p w14:paraId="57E3D0A3" w14:textId="644D3E54" w:rsidR="00D42BEC" w:rsidRDefault="00D42BEC" w:rsidP="00D42BEC">
            <w:pPr>
              <w:pStyle w:val="ListParagraph"/>
              <w:numPr>
                <w:ilvl w:val="0"/>
                <w:numId w:val="14"/>
              </w:numPr>
              <w:rPr>
                <w:rFonts w:asciiTheme="majorHAnsi" w:hAnsiTheme="majorHAnsi"/>
                <w:i/>
                <w:color w:val="000000"/>
                <w:sz w:val="18"/>
                <w:szCs w:val="18"/>
              </w:rPr>
            </w:pPr>
            <w:r>
              <w:rPr>
                <w:rFonts w:asciiTheme="majorHAnsi" w:hAnsiTheme="majorHAnsi"/>
                <w:i/>
                <w:color w:val="000000"/>
                <w:sz w:val="18"/>
                <w:szCs w:val="18"/>
              </w:rPr>
              <w:t>The Concept of the Informal Group</w:t>
            </w:r>
          </w:p>
          <w:p w14:paraId="4126C8BF" w14:textId="2C5B31CA" w:rsidR="00D42BEC" w:rsidRDefault="00D42BEC" w:rsidP="00D42BEC">
            <w:pPr>
              <w:pStyle w:val="ListParagraph"/>
              <w:numPr>
                <w:ilvl w:val="0"/>
                <w:numId w:val="14"/>
              </w:numPr>
              <w:rPr>
                <w:rFonts w:asciiTheme="majorHAnsi" w:hAnsiTheme="majorHAnsi"/>
                <w:i/>
                <w:color w:val="000000"/>
                <w:sz w:val="18"/>
                <w:szCs w:val="18"/>
              </w:rPr>
            </w:pPr>
            <w:r>
              <w:rPr>
                <w:rFonts w:asciiTheme="majorHAnsi" w:hAnsiTheme="majorHAnsi"/>
                <w:i/>
                <w:color w:val="000000"/>
                <w:sz w:val="18"/>
                <w:szCs w:val="18"/>
              </w:rPr>
              <w:t>The Concept of Competing Bureaucratic Subsystems</w:t>
            </w:r>
          </w:p>
          <w:p w14:paraId="3E12CC89" w14:textId="1F63A525" w:rsidR="002B0369" w:rsidRPr="00D42BEC" w:rsidRDefault="002B0369" w:rsidP="00D42BEC">
            <w:pPr>
              <w:pStyle w:val="ListParagraph"/>
              <w:numPr>
                <w:ilvl w:val="0"/>
                <w:numId w:val="14"/>
              </w:numPr>
              <w:rPr>
                <w:rFonts w:asciiTheme="majorHAnsi" w:hAnsiTheme="majorHAnsi"/>
                <w:i/>
                <w:color w:val="000000"/>
                <w:sz w:val="18"/>
                <w:szCs w:val="18"/>
              </w:rPr>
            </w:pPr>
            <w:r>
              <w:rPr>
                <w:rFonts w:asciiTheme="majorHAnsi" w:hAnsiTheme="majorHAnsi"/>
                <w:i/>
                <w:color w:val="000000"/>
                <w:sz w:val="18"/>
                <w:szCs w:val="18"/>
              </w:rPr>
              <w:t>The Concept of the Public Service Culture</w:t>
            </w:r>
          </w:p>
          <w:p w14:paraId="60F9EE2A" w14:textId="4EB0E6C3" w:rsidR="00CD487C" w:rsidRPr="00CD487C" w:rsidRDefault="00D42BEC" w:rsidP="00CD487C">
            <w:pPr>
              <w:rPr>
                <w:rFonts w:asciiTheme="majorHAnsi" w:hAnsiTheme="majorHAnsi"/>
                <w:i/>
                <w:color w:val="000000"/>
                <w:sz w:val="18"/>
                <w:szCs w:val="18"/>
              </w:rPr>
            </w:pPr>
            <w:r>
              <w:rPr>
                <w:rFonts w:asciiTheme="majorHAnsi" w:hAnsiTheme="majorHAnsi"/>
                <w:i/>
                <w:color w:val="000000"/>
                <w:sz w:val="18"/>
                <w:szCs w:val="18"/>
              </w:rPr>
              <w:t>Federal Law Enforcement Training Center (FLETC) Trends in Policing Presentation</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6F32B82B" w14:textId="3552A1B7" w:rsidR="00CD487C" w:rsidRPr="00B741CC" w:rsidRDefault="00D42BEC" w:rsidP="002B0369">
            <w:pPr>
              <w:jc w:val="center"/>
              <w:rPr>
                <w:rFonts w:asciiTheme="majorHAnsi" w:hAnsiTheme="majorHAnsi"/>
                <w:color w:val="000000"/>
                <w:sz w:val="18"/>
                <w:szCs w:val="18"/>
              </w:rPr>
            </w:pPr>
            <w:r>
              <w:rPr>
                <w:rFonts w:asciiTheme="majorHAnsi" w:hAnsiTheme="majorHAnsi"/>
                <w:color w:val="000000"/>
                <w:sz w:val="18"/>
                <w:szCs w:val="18"/>
              </w:rPr>
              <w:t>Cha</w:t>
            </w:r>
            <w:r w:rsidR="00E2346C">
              <w:rPr>
                <w:rFonts w:asciiTheme="majorHAnsi" w:hAnsiTheme="majorHAnsi"/>
                <w:color w:val="000000"/>
                <w:sz w:val="18"/>
                <w:szCs w:val="18"/>
              </w:rPr>
              <w:t>pters 6,</w:t>
            </w:r>
            <w:r>
              <w:rPr>
                <w:rFonts w:asciiTheme="majorHAnsi" w:hAnsiTheme="majorHAnsi"/>
                <w:color w:val="000000"/>
                <w:sz w:val="18"/>
                <w:szCs w:val="18"/>
              </w:rPr>
              <w:t xml:space="preserve"> 7</w:t>
            </w:r>
            <w:r w:rsidR="00E2346C">
              <w:rPr>
                <w:rFonts w:asciiTheme="majorHAnsi" w:hAnsiTheme="majorHAnsi"/>
                <w:color w:val="000000"/>
                <w:sz w:val="18"/>
                <w:szCs w:val="18"/>
              </w:rPr>
              <w:t xml:space="preserve"> &amp; 11; Case Studies 6,</w:t>
            </w:r>
            <w:r w:rsidR="002B0369">
              <w:rPr>
                <w:rFonts w:asciiTheme="majorHAnsi" w:hAnsiTheme="majorHAnsi"/>
                <w:color w:val="000000"/>
                <w:sz w:val="18"/>
                <w:szCs w:val="18"/>
              </w:rPr>
              <w:t xml:space="preserve"> </w:t>
            </w:r>
            <w:r>
              <w:rPr>
                <w:rFonts w:asciiTheme="majorHAnsi" w:hAnsiTheme="majorHAnsi"/>
                <w:color w:val="000000"/>
                <w:sz w:val="18"/>
                <w:szCs w:val="18"/>
              </w:rPr>
              <w:t>7</w:t>
            </w:r>
            <w:r w:rsidR="002B0369">
              <w:rPr>
                <w:rFonts w:asciiTheme="majorHAnsi" w:hAnsiTheme="majorHAnsi"/>
                <w:color w:val="000000"/>
                <w:sz w:val="18"/>
                <w:szCs w:val="18"/>
              </w:rPr>
              <w:t xml:space="preserve"> &amp; 11</w:t>
            </w:r>
          </w:p>
        </w:tc>
      </w:tr>
      <w:tr w:rsidR="00D42BEC" w:rsidRPr="00B741CC" w14:paraId="7B7DF246" w14:textId="77777777" w:rsidTr="00CD487C">
        <w:trPr>
          <w:trHeight w:val="269"/>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0EE1A9E0" w14:textId="07F00C66" w:rsidR="00D42BEC" w:rsidRPr="00B741CC" w:rsidRDefault="00D42BEC" w:rsidP="00CD487C">
            <w:pPr>
              <w:pStyle w:val="Heading2"/>
              <w:jc w:val="center"/>
              <w:rPr>
                <w:rFonts w:asciiTheme="majorHAnsi" w:hAnsiTheme="majorHAnsi"/>
                <w:b w:val="0"/>
                <w:color w:val="000000"/>
                <w:sz w:val="18"/>
                <w:szCs w:val="18"/>
              </w:rPr>
            </w:pPr>
            <w:r w:rsidRPr="00B741CC">
              <w:rPr>
                <w:rFonts w:asciiTheme="majorHAnsi" w:hAnsiTheme="majorHAnsi"/>
                <w:b w:val="0"/>
                <w:color w:val="000000"/>
                <w:sz w:val="18"/>
                <w:szCs w:val="18"/>
              </w:rPr>
              <w:t>7</w:t>
            </w:r>
          </w:p>
        </w:tc>
        <w:tc>
          <w:tcPr>
            <w:tcW w:w="900" w:type="dxa"/>
            <w:tcBorders>
              <w:top w:val="single" w:sz="4" w:space="0" w:color="auto"/>
              <w:left w:val="single" w:sz="4" w:space="0" w:color="auto"/>
              <w:bottom w:val="single" w:sz="4" w:space="0" w:color="auto"/>
              <w:right w:val="single" w:sz="4" w:space="0" w:color="auto"/>
            </w:tcBorders>
          </w:tcPr>
          <w:p w14:paraId="023EB518" w14:textId="63ABA209" w:rsidR="00D42BEC" w:rsidRPr="008226A2" w:rsidRDefault="00D42BEC" w:rsidP="00CD487C">
            <w:pPr>
              <w:jc w:val="center"/>
              <w:rPr>
                <w:rFonts w:asciiTheme="majorHAnsi" w:hAnsiTheme="majorHAnsi"/>
                <w:color w:val="000000"/>
                <w:sz w:val="18"/>
                <w:szCs w:val="18"/>
                <w:highlight w:val="yellow"/>
              </w:rPr>
            </w:pPr>
            <w:r w:rsidRPr="00B741CC">
              <w:rPr>
                <w:rFonts w:asciiTheme="majorHAnsi" w:hAnsiTheme="majorHAnsi"/>
                <w:color w:val="000000"/>
                <w:sz w:val="18"/>
                <w:szCs w:val="18"/>
              </w:rPr>
              <w:t>10/</w:t>
            </w:r>
            <w:r>
              <w:rPr>
                <w:rFonts w:asciiTheme="majorHAnsi" w:hAnsiTheme="majorHAnsi"/>
                <w:color w:val="000000"/>
                <w:sz w:val="18"/>
                <w:szCs w:val="18"/>
              </w:rPr>
              <w:t>4</w:t>
            </w:r>
          </w:p>
        </w:tc>
        <w:tc>
          <w:tcPr>
            <w:tcW w:w="7830" w:type="dxa"/>
            <w:tcBorders>
              <w:top w:val="single" w:sz="4" w:space="0" w:color="auto"/>
              <w:left w:val="single" w:sz="4" w:space="0" w:color="auto"/>
              <w:bottom w:val="single" w:sz="4" w:space="0" w:color="auto"/>
              <w:right w:val="single" w:sz="4" w:space="0" w:color="auto"/>
            </w:tcBorders>
          </w:tcPr>
          <w:p w14:paraId="5257EB69" w14:textId="3769A52B" w:rsidR="00D42BEC" w:rsidRDefault="000C7914" w:rsidP="00CD487C">
            <w:pPr>
              <w:rPr>
                <w:rFonts w:asciiTheme="majorHAnsi" w:hAnsiTheme="majorHAnsi"/>
                <w:i/>
                <w:color w:val="000000"/>
                <w:sz w:val="18"/>
                <w:szCs w:val="18"/>
              </w:rPr>
            </w:pPr>
            <w:r>
              <w:rPr>
                <w:rFonts w:asciiTheme="majorHAnsi" w:hAnsiTheme="majorHAnsi"/>
                <w:i/>
                <w:color w:val="000000"/>
                <w:sz w:val="18"/>
                <w:szCs w:val="18"/>
              </w:rPr>
              <w:t>In-class Career Biography</w:t>
            </w:r>
            <w:r w:rsidR="00791707">
              <w:rPr>
                <w:rFonts w:asciiTheme="majorHAnsi" w:hAnsiTheme="majorHAnsi"/>
                <w:i/>
                <w:color w:val="000000"/>
                <w:sz w:val="18"/>
                <w:szCs w:val="18"/>
              </w:rPr>
              <w:t xml:space="preserve"> PPT</w:t>
            </w:r>
            <w:r>
              <w:rPr>
                <w:rFonts w:asciiTheme="majorHAnsi" w:hAnsiTheme="majorHAnsi"/>
                <w:i/>
                <w:color w:val="000000"/>
                <w:sz w:val="18"/>
                <w:szCs w:val="18"/>
              </w:rPr>
              <w:t xml:space="preserve"> Presentations</w:t>
            </w:r>
          </w:p>
          <w:p w14:paraId="3AB60E78" w14:textId="17002E75" w:rsidR="000C7914" w:rsidRPr="000C7914" w:rsidRDefault="000C7914" w:rsidP="000C7914">
            <w:pPr>
              <w:pStyle w:val="ListParagraph"/>
              <w:numPr>
                <w:ilvl w:val="0"/>
                <w:numId w:val="15"/>
              </w:numPr>
              <w:rPr>
                <w:rFonts w:asciiTheme="majorHAnsi" w:hAnsiTheme="majorHAnsi"/>
                <w:i/>
                <w:color w:val="000000"/>
                <w:sz w:val="18"/>
                <w:szCs w:val="18"/>
              </w:rPr>
            </w:pPr>
            <w:r>
              <w:rPr>
                <w:rFonts w:asciiTheme="majorHAnsi" w:hAnsiTheme="majorHAnsi"/>
                <w:i/>
                <w:color w:val="000000"/>
                <w:sz w:val="18"/>
                <w:szCs w:val="18"/>
              </w:rPr>
              <w:t>In-class review for take-home exam</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7555E6A3" w14:textId="77777777" w:rsidR="00D42BEC" w:rsidRPr="00B741CC" w:rsidRDefault="00D42BEC" w:rsidP="00CD487C">
            <w:pPr>
              <w:jc w:val="center"/>
              <w:rPr>
                <w:rFonts w:asciiTheme="majorHAnsi" w:hAnsiTheme="majorHAnsi"/>
                <w:color w:val="000000"/>
                <w:sz w:val="18"/>
                <w:szCs w:val="18"/>
              </w:rPr>
            </w:pPr>
          </w:p>
        </w:tc>
      </w:tr>
      <w:tr w:rsidR="000C7914" w:rsidRPr="00B741CC" w14:paraId="00B7BE9C" w14:textId="77777777" w:rsidTr="00CD487C">
        <w:trPr>
          <w:trHeight w:val="269"/>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330A6FE4" w14:textId="68F33E48" w:rsidR="000C7914" w:rsidRPr="00B741CC" w:rsidRDefault="000C7914" w:rsidP="00CD487C">
            <w:pPr>
              <w:pStyle w:val="Heading2"/>
              <w:jc w:val="center"/>
              <w:rPr>
                <w:rFonts w:asciiTheme="majorHAnsi" w:hAnsiTheme="majorHAnsi"/>
                <w:b w:val="0"/>
                <w:color w:val="000000"/>
                <w:sz w:val="18"/>
                <w:szCs w:val="18"/>
              </w:rPr>
            </w:pPr>
            <w:r w:rsidRPr="00B741CC">
              <w:rPr>
                <w:rFonts w:asciiTheme="majorHAnsi" w:hAnsiTheme="majorHAnsi"/>
                <w:b w:val="0"/>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tcPr>
          <w:p w14:paraId="32735964" w14:textId="56A939E1" w:rsidR="000C7914" w:rsidRPr="00B741CC" w:rsidRDefault="000C7914" w:rsidP="00CD487C">
            <w:pPr>
              <w:jc w:val="center"/>
              <w:rPr>
                <w:rFonts w:asciiTheme="majorHAnsi" w:hAnsiTheme="majorHAnsi"/>
                <w:color w:val="000000"/>
                <w:sz w:val="18"/>
                <w:szCs w:val="18"/>
              </w:rPr>
            </w:pPr>
            <w:r w:rsidRPr="00CD487C">
              <w:rPr>
                <w:rFonts w:asciiTheme="majorHAnsi" w:hAnsiTheme="majorHAnsi"/>
                <w:color w:val="000000"/>
                <w:sz w:val="18"/>
                <w:szCs w:val="18"/>
                <w:highlight w:val="yellow"/>
              </w:rPr>
              <w:t>10/1</w:t>
            </w:r>
            <w:r>
              <w:rPr>
                <w:rFonts w:asciiTheme="majorHAnsi" w:hAnsiTheme="majorHAnsi"/>
                <w:color w:val="000000"/>
                <w:sz w:val="18"/>
                <w:szCs w:val="18"/>
                <w:highlight w:val="yellow"/>
              </w:rPr>
              <w:t>1</w:t>
            </w:r>
          </w:p>
        </w:tc>
        <w:tc>
          <w:tcPr>
            <w:tcW w:w="7830" w:type="dxa"/>
            <w:tcBorders>
              <w:top w:val="single" w:sz="4" w:space="0" w:color="auto"/>
              <w:left w:val="single" w:sz="4" w:space="0" w:color="auto"/>
              <w:bottom w:val="single" w:sz="4" w:space="0" w:color="auto"/>
              <w:right w:val="single" w:sz="4" w:space="0" w:color="auto"/>
            </w:tcBorders>
          </w:tcPr>
          <w:p w14:paraId="351E51E4" w14:textId="77777777" w:rsidR="000C7914" w:rsidRDefault="000C7914" w:rsidP="000C7914">
            <w:pPr>
              <w:rPr>
                <w:rFonts w:asciiTheme="majorHAnsi" w:hAnsiTheme="majorHAnsi"/>
                <w:color w:val="000000"/>
                <w:sz w:val="18"/>
                <w:szCs w:val="18"/>
              </w:rPr>
            </w:pPr>
            <w:r w:rsidRPr="000C7914">
              <w:rPr>
                <w:rFonts w:asciiTheme="majorHAnsi" w:hAnsiTheme="majorHAnsi"/>
                <w:color w:val="000000"/>
                <w:sz w:val="18"/>
                <w:szCs w:val="18"/>
              </w:rPr>
              <w:t>Email distribution of take-home exam.</w:t>
            </w:r>
          </w:p>
          <w:p w14:paraId="072BE0C8" w14:textId="524178CB" w:rsidR="00E2346C" w:rsidRPr="00E2346C" w:rsidRDefault="00E2346C" w:rsidP="00E2346C">
            <w:pPr>
              <w:pStyle w:val="ListParagraph"/>
              <w:numPr>
                <w:ilvl w:val="0"/>
                <w:numId w:val="15"/>
              </w:numPr>
              <w:rPr>
                <w:rFonts w:asciiTheme="majorHAnsi" w:hAnsiTheme="majorHAnsi"/>
                <w:color w:val="000000"/>
                <w:sz w:val="18"/>
                <w:szCs w:val="18"/>
              </w:rPr>
            </w:pPr>
            <w:r>
              <w:rPr>
                <w:rFonts w:asciiTheme="majorHAnsi" w:hAnsiTheme="majorHAnsi"/>
                <w:color w:val="000000"/>
                <w:sz w:val="18"/>
                <w:szCs w:val="18"/>
              </w:rPr>
              <w:t>Take-home exam due via email by 7:00pm on October 16</w:t>
            </w:r>
            <w:r w:rsidRPr="00E2346C">
              <w:rPr>
                <w:rFonts w:asciiTheme="majorHAnsi" w:hAnsiTheme="majorHAnsi"/>
                <w:color w:val="000000"/>
                <w:sz w:val="18"/>
                <w:szCs w:val="18"/>
                <w:vertAlign w:val="superscript"/>
              </w:rPr>
              <w:t>th</w:t>
            </w:r>
            <w:r>
              <w:rPr>
                <w:rFonts w:asciiTheme="majorHAnsi" w:hAnsiTheme="majorHAnsi"/>
                <w:color w:val="000000"/>
                <w:sz w:val="18"/>
                <w:szCs w:val="18"/>
                <w:vertAlign w:val="superscript"/>
              </w:rPr>
              <w:t xml:space="preserve"> </w:t>
            </w:r>
            <w:r>
              <w:rPr>
                <w:rFonts w:asciiTheme="majorHAnsi" w:hAnsiTheme="majorHAnsi"/>
                <w:color w:val="000000"/>
                <w:sz w:val="18"/>
                <w:szCs w:val="18"/>
              </w:rPr>
              <w:t xml:space="preserve"> </w:t>
            </w:r>
          </w:p>
          <w:p w14:paraId="0E3929D2" w14:textId="673879E8" w:rsidR="000C7914" w:rsidRDefault="000C7914" w:rsidP="00CD487C">
            <w:pPr>
              <w:rPr>
                <w:rFonts w:asciiTheme="majorHAnsi" w:hAnsiTheme="majorHAnsi"/>
                <w:i/>
                <w:color w:val="000000"/>
                <w:sz w:val="18"/>
                <w:szCs w:val="18"/>
              </w:rPr>
            </w:pPr>
            <w:r w:rsidRPr="00CD487C">
              <w:rPr>
                <w:rFonts w:asciiTheme="majorHAnsi" w:hAnsiTheme="majorHAnsi"/>
                <w:i/>
                <w:color w:val="000000"/>
                <w:sz w:val="18"/>
                <w:szCs w:val="18"/>
              </w:rPr>
              <w:t>American University</w:t>
            </w:r>
            <w:r>
              <w:rPr>
                <w:rFonts w:asciiTheme="majorHAnsi" w:hAnsiTheme="majorHAnsi"/>
                <w:i/>
                <w:color w:val="000000"/>
                <w:sz w:val="18"/>
                <w:szCs w:val="18"/>
              </w:rPr>
              <w:t xml:space="preserve"> Guest Lecture</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4206249F" w14:textId="77777777" w:rsidR="000C7914" w:rsidRPr="00B741CC" w:rsidRDefault="000C7914" w:rsidP="00CD487C">
            <w:pPr>
              <w:jc w:val="center"/>
              <w:rPr>
                <w:rFonts w:asciiTheme="majorHAnsi" w:hAnsiTheme="majorHAnsi"/>
                <w:color w:val="000000"/>
                <w:sz w:val="18"/>
                <w:szCs w:val="18"/>
              </w:rPr>
            </w:pPr>
          </w:p>
        </w:tc>
      </w:tr>
      <w:tr w:rsidR="00CD487C" w:rsidRPr="00B741CC" w14:paraId="3E7A685B" w14:textId="77777777" w:rsidTr="00CD487C">
        <w:trPr>
          <w:trHeight w:val="260"/>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5871463B" w14:textId="77777777" w:rsidR="00CD487C" w:rsidRPr="00B741CC" w:rsidRDefault="00CD487C" w:rsidP="00CD487C">
            <w:pPr>
              <w:pStyle w:val="Heading2"/>
              <w:jc w:val="center"/>
              <w:rPr>
                <w:rFonts w:asciiTheme="majorHAnsi" w:hAnsiTheme="majorHAnsi"/>
                <w:b w:val="0"/>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DAEEF3"/>
          </w:tcPr>
          <w:p w14:paraId="0CA01982" w14:textId="77777777" w:rsidR="00CD487C" w:rsidRPr="00B741CC" w:rsidRDefault="00CD487C" w:rsidP="00CD487C">
            <w:pPr>
              <w:jc w:val="center"/>
              <w:rPr>
                <w:rFonts w:asciiTheme="majorHAnsi" w:hAnsiTheme="majorHAnsi"/>
                <w:color w:val="000000"/>
                <w:sz w:val="18"/>
                <w:szCs w:val="18"/>
              </w:rPr>
            </w:pPr>
          </w:p>
        </w:tc>
        <w:tc>
          <w:tcPr>
            <w:tcW w:w="7830" w:type="dxa"/>
            <w:tcBorders>
              <w:top w:val="single" w:sz="4" w:space="0" w:color="auto"/>
              <w:left w:val="single" w:sz="4" w:space="0" w:color="auto"/>
              <w:bottom w:val="single" w:sz="4" w:space="0" w:color="auto"/>
              <w:right w:val="single" w:sz="4" w:space="0" w:color="auto"/>
            </w:tcBorders>
            <w:shd w:val="clear" w:color="auto" w:fill="DAEEF3"/>
          </w:tcPr>
          <w:p w14:paraId="74FF3C0F" w14:textId="1A29964A" w:rsidR="00CD487C" w:rsidRPr="00B741CC" w:rsidRDefault="002B0369" w:rsidP="00CD487C">
            <w:pPr>
              <w:jc w:val="center"/>
              <w:rPr>
                <w:rFonts w:asciiTheme="majorHAnsi" w:hAnsiTheme="majorHAnsi"/>
                <w:b/>
                <w:color w:val="000000"/>
                <w:sz w:val="18"/>
                <w:szCs w:val="18"/>
              </w:rPr>
            </w:pPr>
            <w:r>
              <w:rPr>
                <w:rFonts w:asciiTheme="majorHAnsi" w:hAnsiTheme="majorHAnsi"/>
                <w:b/>
                <w:color w:val="000000"/>
                <w:sz w:val="18"/>
                <w:szCs w:val="18"/>
              </w:rPr>
              <w:t xml:space="preserve">The </w:t>
            </w:r>
            <w:r w:rsidR="007306F5">
              <w:rPr>
                <w:rFonts w:asciiTheme="majorHAnsi" w:hAnsiTheme="majorHAnsi"/>
                <w:b/>
                <w:color w:val="000000"/>
                <w:sz w:val="18"/>
                <w:szCs w:val="18"/>
              </w:rPr>
              <w:t xml:space="preserve">Roles and Responsibilities </w:t>
            </w:r>
            <w:r w:rsidR="009B216F">
              <w:rPr>
                <w:rFonts w:asciiTheme="majorHAnsi" w:hAnsiTheme="majorHAnsi"/>
                <w:b/>
                <w:color w:val="000000"/>
                <w:sz w:val="18"/>
                <w:szCs w:val="18"/>
              </w:rPr>
              <w:t xml:space="preserve">of </w:t>
            </w:r>
            <w:r w:rsidR="007306F5">
              <w:rPr>
                <w:rFonts w:asciiTheme="majorHAnsi" w:hAnsiTheme="majorHAnsi"/>
                <w:b/>
                <w:color w:val="000000"/>
                <w:sz w:val="18"/>
                <w:szCs w:val="18"/>
              </w:rPr>
              <w:t xml:space="preserve">American </w:t>
            </w:r>
            <w:r w:rsidR="009B216F">
              <w:rPr>
                <w:rFonts w:asciiTheme="majorHAnsi" w:hAnsiTheme="majorHAnsi"/>
                <w:b/>
                <w:color w:val="000000"/>
                <w:sz w:val="18"/>
                <w:szCs w:val="18"/>
              </w:rPr>
              <w:t>PA</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7EAFEF40" w14:textId="77777777" w:rsidR="00CD487C" w:rsidRPr="00B741CC" w:rsidRDefault="00CD487C" w:rsidP="00CD487C">
            <w:pPr>
              <w:jc w:val="center"/>
              <w:rPr>
                <w:rFonts w:asciiTheme="majorHAnsi" w:hAnsiTheme="majorHAnsi"/>
                <w:color w:val="000000"/>
                <w:sz w:val="18"/>
                <w:szCs w:val="18"/>
              </w:rPr>
            </w:pPr>
          </w:p>
        </w:tc>
      </w:tr>
      <w:tr w:rsidR="00E2346C" w:rsidRPr="00B741CC" w14:paraId="2DE2F366" w14:textId="77777777" w:rsidTr="00CD487C">
        <w:trPr>
          <w:trHeight w:val="359"/>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1E4A931F" w14:textId="5CE14994" w:rsidR="00E2346C" w:rsidRPr="00B741CC" w:rsidRDefault="00E2346C" w:rsidP="00CD487C">
            <w:pPr>
              <w:jc w:val="center"/>
              <w:rPr>
                <w:rFonts w:asciiTheme="majorHAnsi" w:hAnsiTheme="majorHAnsi"/>
                <w:color w:val="000000"/>
                <w:sz w:val="18"/>
                <w:szCs w:val="18"/>
              </w:rPr>
            </w:pPr>
            <w:r>
              <w:rPr>
                <w:rFonts w:asciiTheme="majorHAnsi" w:hAnsiTheme="majorHAnsi"/>
                <w:color w:val="000000"/>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DFADDB6" w14:textId="243C7FF3" w:rsidR="00E2346C" w:rsidRPr="00B741CC" w:rsidRDefault="00E2346C" w:rsidP="00CD487C">
            <w:pPr>
              <w:jc w:val="center"/>
              <w:rPr>
                <w:rFonts w:asciiTheme="majorHAnsi" w:hAnsiTheme="majorHAnsi"/>
                <w:color w:val="000000"/>
                <w:sz w:val="18"/>
                <w:szCs w:val="18"/>
              </w:rPr>
            </w:pPr>
            <w:r w:rsidRPr="00E2346C">
              <w:rPr>
                <w:rFonts w:asciiTheme="majorHAnsi" w:hAnsiTheme="majorHAnsi"/>
                <w:color w:val="000000"/>
                <w:sz w:val="18"/>
                <w:szCs w:val="18"/>
                <w:highlight w:val="yellow"/>
              </w:rPr>
              <w:t>10/18</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07D7055" w14:textId="41A282B8" w:rsidR="00E2346C" w:rsidRDefault="00E2346C" w:rsidP="00CD487C">
            <w:pPr>
              <w:pStyle w:val="ListParagraph"/>
              <w:ind w:hanging="720"/>
              <w:rPr>
                <w:rFonts w:asciiTheme="majorHAnsi" w:hAnsiTheme="majorHAnsi"/>
                <w:color w:val="000000"/>
                <w:sz w:val="18"/>
                <w:szCs w:val="18"/>
              </w:rPr>
            </w:pPr>
            <w:r>
              <w:rPr>
                <w:rFonts w:asciiTheme="majorHAnsi" w:hAnsiTheme="majorHAnsi"/>
                <w:color w:val="000000"/>
                <w:sz w:val="18"/>
                <w:szCs w:val="18"/>
              </w:rPr>
              <w:t>Bureaucratic Decision-Making and Effective Communication</w:t>
            </w:r>
          </w:p>
          <w:p w14:paraId="5A3ADEBA" w14:textId="77777777" w:rsidR="00E2346C" w:rsidRDefault="00E2346C" w:rsidP="000C7914">
            <w:pPr>
              <w:pStyle w:val="ListParagraph"/>
              <w:numPr>
                <w:ilvl w:val="0"/>
                <w:numId w:val="7"/>
              </w:numPr>
              <w:rPr>
                <w:rFonts w:asciiTheme="majorHAnsi" w:hAnsiTheme="majorHAnsi"/>
                <w:i/>
                <w:color w:val="000000"/>
                <w:sz w:val="18"/>
                <w:szCs w:val="18"/>
              </w:rPr>
            </w:pPr>
            <w:r w:rsidRPr="00E2346C">
              <w:rPr>
                <w:rFonts w:asciiTheme="majorHAnsi" w:hAnsiTheme="majorHAnsi"/>
                <w:i/>
                <w:color w:val="000000"/>
                <w:sz w:val="18"/>
                <w:szCs w:val="18"/>
              </w:rPr>
              <w:t>The Concept of Incremental Choice</w:t>
            </w:r>
          </w:p>
          <w:p w14:paraId="7C5E6B1D" w14:textId="4D402681" w:rsidR="002B0369" w:rsidRPr="00E2346C" w:rsidRDefault="002B0369" w:rsidP="000C7914">
            <w:pPr>
              <w:pStyle w:val="ListParagraph"/>
              <w:numPr>
                <w:ilvl w:val="0"/>
                <w:numId w:val="7"/>
              </w:numPr>
              <w:rPr>
                <w:rFonts w:asciiTheme="majorHAnsi" w:hAnsiTheme="majorHAnsi"/>
                <w:i/>
                <w:color w:val="000000"/>
                <w:sz w:val="18"/>
                <w:szCs w:val="18"/>
              </w:rPr>
            </w:pPr>
            <w:r>
              <w:rPr>
                <w:rFonts w:asciiTheme="majorHAnsi" w:hAnsiTheme="majorHAnsi"/>
                <w:i/>
                <w:color w:val="000000"/>
                <w:sz w:val="18"/>
                <w:szCs w:val="18"/>
              </w:rPr>
              <w:t>The Concept of Budgeting as Political Choice</w:t>
            </w:r>
          </w:p>
          <w:p w14:paraId="52D6B99D" w14:textId="77777777" w:rsidR="00E2346C" w:rsidRDefault="00E2346C" w:rsidP="000C7914">
            <w:pPr>
              <w:pStyle w:val="ListParagraph"/>
              <w:numPr>
                <w:ilvl w:val="0"/>
                <w:numId w:val="7"/>
              </w:numPr>
              <w:rPr>
                <w:rFonts w:asciiTheme="majorHAnsi" w:hAnsiTheme="majorHAnsi"/>
                <w:color w:val="000000"/>
                <w:sz w:val="18"/>
                <w:szCs w:val="18"/>
              </w:rPr>
            </w:pPr>
            <w:r w:rsidRPr="00E2346C">
              <w:rPr>
                <w:rFonts w:asciiTheme="majorHAnsi" w:hAnsiTheme="majorHAnsi"/>
                <w:i/>
                <w:color w:val="000000"/>
                <w:sz w:val="18"/>
                <w:szCs w:val="18"/>
              </w:rPr>
              <w:t>The Concept of Administrative Communication and Professional Centrality</w:t>
            </w:r>
          </w:p>
          <w:p w14:paraId="0C18539B" w14:textId="179C21B4" w:rsidR="00E2346C" w:rsidRPr="00E2346C" w:rsidRDefault="00E2346C" w:rsidP="00E2346C">
            <w:pPr>
              <w:rPr>
                <w:rFonts w:asciiTheme="majorHAnsi" w:hAnsiTheme="majorHAnsi"/>
                <w:i/>
                <w:color w:val="000000"/>
                <w:sz w:val="18"/>
                <w:szCs w:val="18"/>
              </w:rPr>
            </w:pPr>
            <w:r w:rsidRPr="00E2346C">
              <w:rPr>
                <w:rFonts w:asciiTheme="majorHAnsi" w:hAnsiTheme="majorHAnsi"/>
                <w:i/>
                <w:color w:val="000000"/>
                <w:sz w:val="18"/>
                <w:szCs w:val="18"/>
              </w:rPr>
              <w:t xml:space="preserve">Columbus, OH COPRA/NASPAA </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1C4C1589" w14:textId="4877558C" w:rsidR="00E2346C" w:rsidRPr="00B741CC" w:rsidRDefault="00E2346C" w:rsidP="00CD487C">
            <w:pPr>
              <w:jc w:val="center"/>
              <w:rPr>
                <w:rFonts w:asciiTheme="majorHAnsi" w:hAnsiTheme="majorHAnsi"/>
                <w:color w:val="000000"/>
                <w:sz w:val="18"/>
                <w:szCs w:val="18"/>
              </w:rPr>
            </w:pPr>
            <w:r w:rsidRPr="00457971">
              <w:rPr>
                <w:rFonts w:asciiTheme="majorHAnsi" w:hAnsiTheme="majorHAnsi"/>
                <w:color w:val="000000"/>
                <w:sz w:val="18"/>
                <w:szCs w:val="18"/>
              </w:rPr>
              <w:t>Cha</w:t>
            </w:r>
            <w:r w:rsidR="002B0369">
              <w:rPr>
                <w:rFonts w:asciiTheme="majorHAnsi" w:hAnsiTheme="majorHAnsi"/>
                <w:color w:val="000000"/>
                <w:sz w:val="18"/>
                <w:szCs w:val="18"/>
              </w:rPr>
              <w:t>pters 8,</w:t>
            </w:r>
            <w:r>
              <w:rPr>
                <w:rFonts w:asciiTheme="majorHAnsi" w:hAnsiTheme="majorHAnsi"/>
                <w:color w:val="000000"/>
                <w:sz w:val="18"/>
                <w:szCs w:val="18"/>
              </w:rPr>
              <w:t xml:space="preserve"> 9</w:t>
            </w:r>
            <w:r w:rsidR="002B0369">
              <w:rPr>
                <w:rFonts w:asciiTheme="majorHAnsi" w:hAnsiTheme="majorHAnsi"/>
                <w:color w:val="000000"/>
                <w:sz w:val="18"/>
                <w:szCs w:val="18"/>
              </w:rPr>
              <w:t xml:space="preserve"> &amp; 12</w:t>
            </w:r>
            <w:r>
              <w:rPr>
                <w:rFonts w:asciiTheme="majorHAnsi" w:hAnsiTheme="majorHAnsi"/>
                <w:color w:val="000000"/>
                <w:sz w:val="18"/>
                <w:szCs w:val="18"/>
              </w:rPr>
              <w:t>; Case Studies 8</w:t>
            </w:r>
            <w:r w:rsidR="002B0369">
              <w:rPr>
                <w:rFonts w:asciiTheme="majorHAnsi" w:hAnsiTheme="majorHAnsi"/>
                <w:color w:val="000000"/>
                <w:sz w:val="18"/>
                <w:szCs w:val="18"/>
              </w:rPr>
              <w:t xml:space="preserve">, </w:t>
            </w:r>
            <w:r>
              <w:rPr>
                <w:rFonts w:asciiTheme="majorHAnsi" w:hAnsiTheme="majorHAnsi"/>
                <w:color w:val="000000"/>
                <w:sz w:val="18"/>
                <w:szCs w:val="18"/>
              </w:rPr>
              <w:t>9</w:t>
            </w:r>
            <w:r w:rsidR="002B0369">
              <w:rPr>
                <w:rFonts w:asciiTheme="majorHAnsi" w:hAnsiTheme="majorHAnsi"/>
                <w:color w:val="000000"/>
                <w:sz w:val="18"/>
                <w:szCs w:val="18"/>
              </w:rPr>
              <w:t xml:space="preserve"> &amp; 12</w:t>
            </w:r>
          </w:p>
        </w:tc>
      </w:tr>
      <w:tr w:rsidR="00E2346C" w:rsidRPr="00B741CC" w14:paraId="45783DBB" w14:textId="77777777" w:rsidTr="00CD487C">
        <w:trPr>
          <w:trHeight w:val="350"/>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76A06698" w14:textId="653553DC" w:rsidR="00E2346C" w:rsidRPr="00B741CC" w:rsidRDefault="00E2346C" w:rsidP="00E2346C">
            <w:pPr>
              <w:jc w:val="center"/>
              <w:rPr>
                <w:rFonts w:asciiTheme="majorHAnsi" w:hAnsiTheme="majorHAnsi"/>
                <w:color w:val="000000"/>
                <w:sz w:val="18"/>
                <w:szCs w:val="18"/>
              </w:rPr>
            </w:pPr>
            <w:r w:rsidRPr="00B741CC">
              <w:rPr>
                <w:rFonts w:asciiTheme="majorHAnsi" w:hAnsiTheme="majorHAnsi"/>
                <w:color w:val="000000"/>
                <w:sz w:val="18"/>
                <w:szCs w:val="18"/>
              </w:rPr>
              <w:t>1</w:t>
            </w:r>
            <w:r>
              <w:rPr>
                <w:rFonts w:asciiTheme="majorHAnsi" w:hAnsiTheme="majorHAnsi"/>
                <w:color w:val="000000"/>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28CCD8F" w14:textId="51F6BA6E" w:rsidR="00E2346C" w:rsidRPr="00B741CC" w:rsidRDefault="00E2346C" w:rsidP="00CD487C">
            <w:pPr>
              <w:jc w:val="center"/>
              <w:rPr>
                <w:rFonts w:asciiTheme="majorHAnsi" w:hAnsiTheme="majorHAnsi"/>
                <w:color w:val="000000"/>
                <w:sz w:val="18"/>
                <w:szCs w:val="18"/>
              </w:rPr>
            </w:pPr>
            <w:r>
              <w:rPr>
                <w:rFonts w:asciiTheme="majorHAnsi" w:hAnsiTheme="majorHAnsi"/>
                <w:color w:val="000000"/>
                <w:sz w:val="18"/>
                <w:szCs w:val="18"/>
              </w:rPr>
              <w:t>10</w:t>
            </w:r>
            <w:r w:rsidRPr="00B741CC">
              <w:rPr>
                <w:rFonts w:asciiTheme="majorHAnsi" w:hAnsiTheme="majorHAnsi"/>
                <w:color w:val="000000"/>
                <w:sz w:val="18"/>
                <w:szCs w:val="18"/>
              </w:rPr>
              <w:t>/</w:t>
            </w:r>
            <w:r>
              <w:rPr>
                <w:rFonts w:asciiTheme="majorHAnsi" w:hAnsiTheme="majorHAnsi"/>
                <w:color w:val="000000"/>
                <w:sz w:val="18"/>
                <w:szCs w:val="18"/>
              </w:rPr>
              <w:t>25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5F4194F" w14:textId="77777777" w:rsidR="00E2346C" w:rsidRDefault="00E2346C" w:rsidP="00E2346C">
            <w:pPr>
              <w:widowControl/>
              <w:autoSpaceDE/>
              <w:autoSpaceDN/>
              <w:adjustRightInd/>
              <w:rPr>
                <w:rFonts w:asciiTheme="majorHAnsi" w:hAnsiTheme="majorHAnsi"/>
                <w:color w:val="000000"/>
                <w:sz w:val="18"/>
                <w:szCs w:val="18"/>
              </w:rPr>
            </w:pPr>
            <w:r>
              <w:rPr>
                <w:rFonts w:asciiTheme="majorHAnsi" w:hAnsiTheme="majorHAnsi"/>
                <w:color w:val="000000"/>
                <w:sz w:val="18"/>
                <w:szCs w:val="18"/>
              </w:rPr>
              <w:t>Collaboration and Co-Production in American PA</w:t>
            </w:r>
          </w:p>
          <w:p w14:paraId="458586B5" w14:textId="77777777" w:rsidR="00E2346C" w:rsidRPr="00E2346C" w:rsidRDefault="00E2346C" w:rsidP="00E2346C">
            <w:pPr>
              <w:pStyle w:val="ListParagraph"/>
              <w:numPr>
                <w:ilvl w:val="0"/>
                <w:numId w:val="16"/>
              </w:numPr>
              <w:rPr>
                <w:rFonts w:asciiTheme="majorHAnsi" w:hAnsiTheme="majorHAnsi"/>
                <w:i/>
                <w:color w:val="000000"/>
                <w:sz w:val="18"/>
                <w:szCs w:val="18"/>
              </w:rPr>
            </w:pPr>
            <w:r w:rsidRPr="00E2346C">
              <w:rPr>
                <w:rFonts w:asciiTheme="majorHAnsi" w:hAnsiTheme="majorHAnsi"/>
                <w:i/>
                <w:color w:val="000000"/>
                <w:sz w:val="18"/>
                <w:szCs w:val="18"/>
              </w:rPr>
              <w:t>The Concept of Collaborative Processes</w:t>
            </w:r>
          </w:p>
          <w:p w14:paraId="43952700" w14:textId="77777777" w:rsidR="00E2346C" w:rsidRPr="00507D78" w:rsidRDefault="00E2346C" w:rsidP="00E2346C">
            <w:pPr>
              <w:pStyle w:val="ListParagraph"/>
              <w:numPr>
                <w:ilvl w:val="0"/>
                <w:numId w:val="16"/>
              </w:numPr>
              <w:rPr>
                <w:rFonts w:asciiTheme="majorHAnsi" w:hAnsiTheme="majorHAnsi"/>
                <w:color w:val="000000"/>
                <w:sz w:val="18"/>
                <w:szCs w:val="18"/>
              </w:rPr>
            </w:pPr>
            <w:r w:rsidRPr="00E2346C">
              <w:rPr>
                <w:rFonts w:asciiTheme="majorHAnsi" w:hAnsiTheme="majorHAnsi"/>
                <w:i/>
                <w:color w:val="000000"/>
                <w:sz w:val="18"/>
                <w:szCs w:val="18"/>
              </w:rPr>
              <w:t>The Concept of Co-Production</w:t>
            </w:r>
          </w:p>
          <w:p w14:paraId="63EDCC47" w14:textId="7ED5F70A" w:rsidR="00507D78" w:rsidRPr="00507D78" w:rsidRDefault="00507D78" w:rsidP="00507D78">
            <w:pPr>
              <w:rPr>
                <w:rFonts w:asciiTheme="majorHAnsi" w:hAnsiTheme="majorHAnsi"/>
                <w:color w:val="000000"/>
                <w:sz w:val="18"/>
                <w:szCs w:val="18"/>
              </w:rPr>
            </w:pPr>
            <w:r w:rsidRPr="00507D78">
              <w:rPr>
                <w:rFonts w:asciiTheme="majorHAnsi" w:hAnsiTheme="majorHAnsi"/>
                <w:color w:val="000000"/>
                <w:sz w:val="18"/>
                <w:szCs w:val="18"/>
              </w:rPr>
              <w:t>Due date for group annotated bibliography deliverable.</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29EB5DBF" w14:textId="7595BB15" w:rsidR="00E2346C" w:rsidRPr="00B741CC" w:rsidRDefault="00E2346C" w:rsidP="002B0369">
            <w:pPr>
              <w:jc w:val="center"/>
              <w:rPr>
                <w:rFonts w:asciiTheme="majorHAnsi" w:hAnsiTheme="majorHAnsi"/>
                <w:color w:val="000000"/>
                <w:sz w:val="18"/>
                <w:szCs w:val="18"/>
              </w:rPr>
            </w:pPr>
            <w:r w:rsidRPr="00457971">
              <w:rPr>
                <w:rFonts w:asciiTheme="majorHAnsi" w:hAnsiTheme="majorHAnsi"/>
                <w:color w:val="000000"/>
                <w:sz w:val="18"/>
                <w:szCs w:val="18"/>
              </w:rPr>
              <w:t>Cha</w:t>
            </w:r>
            <w:r w:rsidR="002B0369">
              <w:rPr>
                <w:rFonts w:asciiTheme="majorHAnsi" w:hAnsiTheme="majorHAnsi"/>
                <w:color w:val="000000"/>
                <w:sz w:val="18"/>
                <w:szCs w:val="18"/>
              </w:rPr>
              <w:t>pter 10;</w:t>
            </w:r>
            <w:r>
              <w:rPr>
                <w:rFonts w:asciiTheme="majorHAnsi" w:hAnsiTheme="majorHAnsi"/>
                <w:color w:val="000000"/>
                <w:sz w:val="18"/>
                <w:szCs w:val="18"/>
              </w:rPr>
              <w:t xml:space="preserve"> Case Studies 10; Co-production articles</w:t>
            </w:r>
          </w:p>
        </w:tc>
      </w:tr>
      <w:tr w:rsidR="00CD487C" w:rsidRPr="00B741CC" w14:paraId="260C58F5" w14:textId="77777777" w:rsidTr="00CD487C">
        <w:trPr>
          <w:trHeight w:val="260"/>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642E46F6" w14:textId="77777777" w:rsidR="00CD487C" w:rsidRPr="00B741CC" w:rsidRDefault="00CD487C" w:rsidP="00CD487C">
            <w:pPr>
              <w:jc w:val="center"/>
              <w:rPr>
                <w:rFonts w:asciiTheme="majorHAnsi" w:hAnsiTheme="majorHAns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DAEEF3"/>
          </w:tcPr>
          <w:p w14:paraId="5E6546EC" w14:textId="77777777" w:rsidR="00CD487C" w:rsidRPr="00B741CC" w:rsidRDefault="00CD487C" w:rsidP="00CD487C">
            <w:pPr>
              <w:jc w:val="center"/>
              <w:rPr>
                <w:rFonts w:asciiTheme="majorHAnsi" w:hAnsiTheme="majorHAnsi"/>
                <w:color w:val="000000"/>
                <w:sz w:val="18"/>
                <w:szCs w:val="18"/>
              </w:rPr>
            </w:pPr>
          </w:p>
        </w:tc>
        <w:tc>
          <w:tcPr>
            <w:tcW w:w="7830" w:type="dxa"/>
            <w:tcBorders>
              <w:top w:val="single" w:sz="4" w:space="0" w:color="auto"/>
              <w:left w:val="single" w:sz="4" w:space="0" w:color="auto"/>
              <w:bottom w:val="single" w:sz="4" w:space="0" w:color="auto"/>
              <w:right w:val="single" w:sz="4" w:space="0" w:color="auto"/>
            </w:tcBorders>
            <w:shd w:val="clear" w:color="auto" w:fill="DAEEF3"/>
          </w:tcPr>
          <w:p w14:paraId="6E5EB9BA" w14:textId="7D3D5591" w:rsidR="00CD487C" w:rsidRPr="00B741CC" w:rsidRDefault="00E2346C" w:rsidP="00CD487C">
            <w:pPr>
              <w:jc w:val="center"/>
              <w:rPr>
                <w:rFonts w:asciiTheme="majorHAnsi" w:hAnsiTheme="majorHAnsi"/>
                <w:b/>
                <w:color w:val="000000"/>
                <w:sz w:val="18"/>
                <w:szCs w:val="18"/>
              </w:rPr>
            </w:pPr>
            <w:r>
              <w:rPr>
                <w:rFonts w:asciiTheme="majorHAnsi" w:hAnsiTheme="majorHAnsi"/>
                <w:b/>
                <w:color w:val="000000"/>
                <w:sz w:val="18"/>
                <w:szCs w:val="18"/>
              </w:rPr>
              <w:t>The Historical Obstacles, Contemporary Challenges and Future Opportunities for American PA</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43080749" w14:textId="77777777" w:rsidR="00CD487C" w:rsidRPr="00B741CC" w:rsidRDefault="00CD487C" w:rsidP="00CD487C">
            <w:pPr>
              <w:jc w:val="center"/>
              <w:rPr>
                <w:rFonts w:asciiTheme="majorHAnsi" w:hAnsiTheme="majorHAnsi"/>
                <w:color w:val="000000"/>
                <w:sz w:val="18"/>
                <w:szCs w:val="18"/>
              </w:rPr>
            </w:pPr>
          </w:p>
        </w:tc>
      </w:tr>
      <w:tr w:rsidR="002B0369" w:rsidRPr="00B741CC" w14:paraId="79993A8F" w14:textId="77777777" w:rsidTr="00CD487C">
        <w:trPr>
          <w:trHeight w:val="350"/>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31F6E2B4" w14:textId="408D38BC" w:rsidR="002B0369" w:rsidRDefault="002B0369" w:rsidP="00CD487C">
            <w:pPr>
              <w:jc w:val="center"/>
              <w:rPr>
                <w:rFonts w:asciiTheme="majorHAnsi" w:hAnsiTheme="majorHAnsi"/>
                <w:color w:val="000000"/>
                <w:sz w:val="18"/>
                <w:szCs w:val="18"/>
              </w:rPr>
            </w:pPr>
            <w:r>
              <w:rPr>
                <w:rFonts w:asciiTheme="majorHAnsi" w:hAnsiTheme="majorHAnsi"/>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763DD45" w14:textId="04C66C73" w:rsidR="002B0369" w:rsidRDefault="002B0369" w:rsidP="00CD487C">
            <w:pPr>
              <w:jc w:val="center"/>
              <w:rPr>
                <w:rFonts w:asciiTheme="majorHAnsi" w:hAnsiTheme="majorHAnsi"/>
                <w:color w:val="000000"/>
                <w:sz w:val="18"/>
                <w:szCs w:val="18"/>
              </w:rPr>
            </w:pPr>
            <w:r w:rsidRPr="00B741CC">
              <w:rPr>
                <w:rFonts w:asciiTheme="majorHAnsi" w:hAnsiTheme="majorHAnsi"/>
                <w:color w:val="000000"/>
                <w:sz w:val="18"/>
                <w:szCs w:val="18"/>
              </w:rPr>
              <w:t>11/</w:t>
            </w:r>
            <w:r>
              <w:rPr>
                <w:rFonts w:asciiTheme="majorHAnsi" w:hAnsiTheme="majorHAnsi"/>
                <w:color w:val="000000"/>
                <w:sz w:val="18"/>
                <w:szCs w:val="18"/>
              </w:rPr>
              <w:t>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5F357A" w14:textId="42C1AF06" w:rsidR="002B0369" w:rsidRDefault="002B0369" w:rsidP="00CD487C">
            <w:pPr>
              <w:ind w:left="720" w:hanging="738"/>
              <w:rPr>
                <w:rFonts w:asciiTheme="majorHAnsi" w:hAnsiTheme="majorHAnsi"/>
                <w:color w:val="000000"/>
                <w:sz w:val="18"/>
                <w:szCs w:val="18"/>
              </w:rPr>
            </w:pPr>
            <w:r w:rsidRPr="002B0369">
              <w:rPr>
                <w:rFonts w:asciiTheme="majorHAnsi" w:hAnsiTheme="majorHAnsi"/>
                <w:color w:val="000000"/>
                <w:sz w:val="18"/>
                <w:szCs w:val="18"/>
              </w:rPr>
              <w:t>Reorganization, Reform and Bureaucratic Relationships</w:t>
            </w:r>
            <w:r w:rsidR="00791707">
              <w:rPr>
                <w:rFonts w:asciiTheme="majorHAnsi" w:hAnsiTheme="majorHAnsi"/>
                <w:color w:val="000000"/>
                <w:sz w:val="18"/>
                <w:szCs w:val="18"/>
              </w:rPr>
              <w:t xml:space="preserve"> in American PA</w:t>
            </w:r>
          </w:p>
          <w:p w14:paraId="2D253B85" w14:textId="77777777" w:rsidR="002B0369" w:rsidRPr="002B0369" w:rsidRDefault="002B0369" w:rsidP="002B0369">
            <w:pPr>
              <w:pStyle w:val="ListParagraph"/>
              <w:numPr>
                <w:ilvl w:val="0"/>
                <w:numId w:val="17"/>
              </w:numPr>
              <w:rPr>
                <w:rFonts w:asciiTheme="majorHAnsi" w:hAnsiTheme="majorHAnsi"/>
                <w:color w:val="000000"/>
                <w:sz w:val="18"/>
                <w:szCs w:val="18"/>
              </w:rPr>
            </w:pPr>
            <w:r>
              <w:rPr>
                <w:rFonts w:asciiTheme="majorHAnsi" w:hAnsiTheme="majorHAnsi"/>
                <w:i/>
                <w:color w:val="000000"/>
                <w:sz w:val="18"/>
                <w:szCs w:val="18"/>
              </w:rPr>
              <w:t>The Concept of Tides of Reform</w:t>
            </w:r>
          </w:p>
          <w:p w14:paraId="7D2C7DA6" w14:textId="55750866" w:rsidR="002B0369" w:rsidRPr="002B0369" w:rsidRDefault="002B0369" w:rsidP="002B0369">
            <w:pPr>
              <w:pStyle w:val="ListParagraph"/>
              <w:numPr>
                <w:ilvl w:val="0"/>
                <w:numId w:val="17"/>
              </w:numPr>
              <w:rPr>
                <w:rFonts w:asciiTheme="majorHAnsi" w:hAnsiTheme="majorHAnsi"/>
                <w:color w:val="000000"/>
                <w:sz w:val="18"/>
                <w:szCs w:val="18"/>
              </w:rPr>
            </w:pPr>
            <w:r>
              <w:rPr>
                <w:rFonts w:asciiTheme="majorHAnsi" w:hAnsiTheme="majorHAnsi"/>
                <w:i/>
                <w:color w:val="000000"/>
                <w:sz w:val="18"/>
                <w:szCs w:val="18"/>
              </w:rPr>
              <w:t>The Concept of Issue Networks</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2EDD447D" w14:textId="7CA08270" w:rsidR="002B0369" w:rsidRPr="00457971" w:rsidRDefault="002B0369" w:rsidP="002B0369">
            <w:pPr>
              <w:jc w:val="center"/>
              <w:rPr>
                <w:rFonts w:asciiTheme="majorHAnsi" w:hAnsiTheme="majorHAnsi"/>
                <w:color w:val="000000"/>
                <w:sz w:val="18"/>
                <w:szCs w:val="18"/>
              </w:rPr>
            </w:pPr>
            <w:r w:rsidRPr="00457971">
              <w:rPr>
                <w:rFonts w:asciiTheme="majorHAnsi" w:hAnsiTheme="majorHAnsi"/>
                <w:color w:val="000000"/>
                <w:sz w:val="18"/>
                <w:szCs w:val="18"/>
              </w:rPr>
              <w:t>Cha</w:t>
            </w:r>
            <w:r>
              <w:rPr>
                <w:rFonts w:asciiTheme="majorHAnsi" w:hAnsiTheme="majorHAnsi"/>
                <w:color w:val="000000"/>
                <w:sz w:val="18"/>
                <w:szCs w:val="18"/>
              </w:rPr>
              <w:t>pters 13 &amp; 14; Case Studies 13</w:t>
            </w:r>
            <w:r w:rsidRPr="00457971">
              <w:rPr>
                <w:rFonts w:asciiTheme="majorHAnsi" w:hAnsiTheme="majorHAnsi"/>
                <w:color w:val="000000"/>
                <w:sz w:val="18"/>
                <w:szCs w:val="18"/>
              </w:rPr>
              <w:t xml:space="preserve"> &amp; </w:t>
            </w:r>
            <w:r>
              <w:rPr>
                <w:rFonts w:asciiTheme="majorHAnsi" w:hAnsiTheme="majorHAnsi"/>
                <w:color w:val="000000"/>
                <w:sz w:val="18"/>
                <w:szCs w:val="18"/>
              </w:rPr>
              <w:t>14</w:t>
            </w:r>
          </w:p>
        </w:tc>
      </w:tr>
      <w:tr w:rsidR="00E2346C" w:rsidRPr="00B741CC" w14:paraId="790D53E1" w14:textId="77777777" w:rsidTr="00CD487C">
        <w:trPr>
          <w:trHeight w:val="350"/>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2F49F73F" w14:textId="133C4F48" w:rsidR="00E2346C" w:rsidRPr="00B741CC" w:rsidRDefault="00E2346C" w:rsidP="00CD487C">
            <w:pPr>
              <w:jc w:val="center"/>
              <w:rPr>
                <w:rFonts w:asciiTheme="majorHAnsi" w:hAnsiTheme="majorHAnsi"/>
                <w:color w:val="000000"/>
                <w:sz w:val="18"/>
                <w:szCs w:val="18"/>
              </w:rPr>
            </w:pPr>
            <w:r>
              <w:rPr>
                <w:rFonts w:asciiTheme="majorHAnsi" w:hAnsiTheme="majorHAnsi"/>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39EE68E" w14:textId="0BBA35A8" w:rsidR="00E2346C" w:rsidRPr="00B741CC" w:rsidRDefault="00E2346C" w:rsidP="00CD487C">
            <w:pPr>
              <w:jc w:val="center"/>
              <w:rPr>
                <w:rFonts w:asciiTheme="majorHAnsi" w:hAnsiTheme="majorHAnsi"/>
                <w:color w:val="000000"/>
                <w:sz w:val="18"/>
                <w:szCs w:val="18"/>
              </w:rPr>
            </w:pPr>
            <w:r>
              <w:rPr>
                <w:rFonts w:asciiTheme="majorHAnsi" w:hAnsiTheme="majorHAnsi"/>
                <w:color w:val="000000"/>
                <w:sz w:val="18"/>
                <w:szCs w:val="18"/>
              </w:rPr>
              <w:t>11/8</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B644AA1" w14:textId="77777777" w:rsidR="00E2346C" w:rsidRDefault="002B0369" w:rsidP="00CD487C">
            <w:pPr>
              <w:ind w:left="720" w:hanging="738"/>
              <w:rPr>
                <w:rFonts w:asciiTheme="majorHAnsi" w:hAnsiTheme="majorHAnsi"/>
                <w:color w:val="000000"/>
                <w:sz w:val="18"/>
                <w:szCs w:val="18"/>
              </w:rPr>
            </w:pPr>
            <w:r w:rsidRPr="00791707">
              <w:rPr>
                <w:rFonts w:asciiTheme="majorHAnsi" w:hAnsiTheme="majorHAnsi"/>
                <w:color w:val="000000"/>
                <w:sz w:val="18"/>
                <w:szCs w:val="18"/>
              </w:rPr>
              <w:t>The Ethics of American PA</w:t>
            </w:r>
          </w:p>
          <w:p w14:paraId="5627D31F" w14:textId="77777777" w:rsidR="00791707" w:rsidRPr="00791707" w:rsidRDefault="00791707" w:rsidP="00791707">
            <w:pPr>
              <w:pStyle w:val="ListParagraph"/>
              <w:numPr>
                <w:ilvl w:val="0"/>
                <w:numId w:val="18"/>
              </w:numPr>
              <w:rPr>
                <w:rFonts w:asciiTheme="majorHAnsi" w:hAnsiTheme="majorHAnsi"/>
                <w:color w:val="000000"/>
                <w:sz w:val="18"/>
                <w:szCs w:val="18"/>
              </w:rPr>
            </w:pPr>
            <w:r>
              <w:rPr>
                <w:rFonts w:asciiTheme="majorHAnsi" w:hAnsiTheme="majorHAnsi"/>
                <w:i/>
                <w:color w:val="000000"/>
                <w:sz w:val="18"/>
                <w:szCs w:val="18"/>
              </w:rPr>
              <w:t>The Concept of Administrative Responsibility</w:t>
            </w:r>
          </w:p>
          <w:p w14:paraId="6A0F597E" w14:textId="77777777" w:rsidR="00791707" w:rsidRPr="00791707" w:rsidRDefault="00791707" w:rsidP="00791707">
            <w:pPr>
              <w:pStyle w:val="ListParagraph"/>
              <w:numPr>
                <w:ilvl w:val="0"/>
                <w:numId w:val="18"/>
              </w:numPr>
              <w:rPr>
                <w:rFonts w:asciiTheme="majorHAnsi" w:hAnsiTheme="majorHAnsi"/>
                <w:color w:val="000000"/>
                <w:sz w:val="18"/>
                <w:szCs w:val="18"/>
              </w:rPr>
            </w:pPr>
            <w:r>
              <w:rPr>
                <w:rFonts w:asciiTheme="majorHAnsi" w:hAnsiTheme="majorHAnsi"/>
                <w:i/>
                <w:color w:val="000000"/>
                <w:sz w:val="18"/>
                <w:szCs w:val="18"/>
              </w:rPr>
              <w:t>The Concept of Competing Ethical Obligations</w:t>
            </w:r>
          </w:p>
          <w:p w14:paraId="5CA932C2" w14:textId="77777777" w:rsidR="00791707" w:rsidRPr="00791707" w:rsidRDefault="00791707" w:rsidP="00791707">
            <w:pPr>
              <w:pStyle w:val="ListParagraph"/>
              <w:numPr>
                <w:ilvl w:val="0"/>
                <w:numId w:val="18"/>
              </w:numPr>
              <w:rPr>
                <w:rFonts w:asciiTheme="majorHAnsi" w:hAnsiTheme="majorHAnsi"/>
                <w:color w:val="000000"/>
                <w:sz w:val="18"/>
                <w:szCs w:val="18"/>
              </w:rPr>
            </w:pPr>
            <w:r>
              <w:rPr>
                <w:rFonts w:asciiTheme="majorHAnsi" w:hAnsiTheme="majorHAnsi"/>
                <w:i/>
                <w:color w:val="000000"/>
                <w:sz w:val="18"/>
                <w:szCs w:val="18"/>
              </w:rPr>
              <w:t>The Concept of the Courageous Follower</w:t>
            </w:r>
          </w:p>
          <w:p w14:paraId="41FFB80B" w14:textId="620D2E24" w:rsidR="00791707" w:rsidRPr="00791707" w:rsidRDefault="00791707" w:rsidP="00791707">
            <w:pPr>
              <w:pStyle w:val="ListParagraph"/>
              <w:numPr>
                <w:ilvl w:val="0"/>
                <w:numId w:val="18"/>
              </w:numPr>
              <w:rPr>
                <w:rFonts w:asciiTheme="majorHAnsi" w:hAnsiTheme="majorHAnsi"/>
                <w:color w:val="000000"/>
                <w:sz w:val="18"/>
                <w:szCs w:val="18"/>
              </w:rPr>
            </w:pPr>
            <w:r>
              <w:rPr>
                <w:rFonts w:asciiTheme="majorHAnsi" w:hAnsiTheme="majorHAnsi"/>
                <w:i/>
                <w:color w:val="000000"/>
                <w:sz w:val="18"/>
                <w:szCs w:val="18"/>
              </w:rPr>
              <w:t>The Concept of Servant Leadership</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0A444B67" w14:textId="736DF6FD" w:rsidR="00E2346C" w:rsidRPr="00B741CC" w:rsidRDefault="002B0369" w:rsidP="00CD487C">
            <w:pPr>
              <w:jc w:val="center"/>
              <w:rPr>
                <w:rFonts w:asciiTheme="majorHAnsi" w:hAnsiTheme="majorHAnsi"/>
                <w:color w:val="000000"/>
                <w:sz w:val="18"/>
                <w:szCs w:val="18"/>
              </w:rPr>
            </w:pPr>
            <w:r w:rsidRPr="00457971">
              <w:rPr>
                <w:rFonts w:asciiTheme="majorHAnsi" w:hAnsiTheme="majorHAnsi"/>
                <w:color w:val="000000"/>
                <w:sz w:val="18"/>
                <w:szCs w:val="18"/>
              </w:rPr>
              <w:t>Cha</w:t>
            </w:r>
            <w:r>
              <w:rPr>
                <w:rFonts w:asciiTheme="majorHAnsi" w:hAnsiTheme="majorHAnsi"/>
                <w:color w:val="000000"/>
                <w:sz w:val="18"/>
                <w:szCs w:val="18"/>
              </w:rPr>
              <w:t>pters 15 &amp; 16; Case Studies 15</w:t>
            </w:r>
            <w:r w:rsidRPr="00457971">
              <w:rPr>
                <w:rFonts w:asciiTheme="majorHAnsi" w:hAnsiTheme="majorHAnsi"/>
                <w:color w:val="000000"/>
                <w:sz w:val="18"/>
                <w:szCs w:val="18"/>
              </w:rPr>
              <w:t xml:space="preserve"> &amp; </w:t>
            </w:r>
            <w:r>
              <w:rPr>
                <w:rFonts w:asciiTheme="majorHAnsi" w:hAnsiTheme="majorHAnsi"/>
                <w:color w:val="000000"/>
                <w:sz w:val="18"/>
                <w:szCs w:val="18"/>
              </w:rPr>
              <w:t>16</w:t>
            </w:r>
            <w:r w:rsidR="00791707">
              <w:rPr>
                <w:rFonts w:asciiTheme="majorHAnsi" w:hAnsiTheme="majorHAnsi"/>
                <w:color w:val="000000"/>
                <w:sz w:val="18"/>
                <w:szCs w:val="18"/>
              </w:rPr>
              <w:t xml:space="preserve">; Ethics, Servant Leadership and Followership articles </w:t>
            </w:r>
          </w:p>
        </w:tc>
      </w:tr>
      <w:tr w:rsidR="00CD487C" w:rsidRPr="00B741CC" w14:paraId="192B16B1" w14:textId="77777777" w:rsidTr="00105A96">
        <w:trPr>
          <w:trHeight w:val="242"/>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42BD75E3" w14:textId="50DB3456" w:rsidR="00CD487C" w:rsidRPr="00B741CC" w:rsidRDefault="00CD487C" w:rsidP="00CD487C">
            <w:pPr>
              <w:jc w:val="center"/>
              <w:rPr>
                <w:rFonts w:asciiTheme="majorHAnsi" w:hAnsiTheme="majorHAnsi"/>
                <w:color w:val="000000"/>
                <w:sz w:val="18"/>
                <w:szCs w:val="18"/>
              </w:rPr>
            </w:pPr>
            <w:r w:rsidRPr="00B741CC">
              <w:rPr>
                <w:rFonts w:asciiTheme="majorHAnsi" w:hAnsiTheme="majorHAnsi"/>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96058DB" w14:textId="020F7649" w:rsidR="00CD487C" w:rsidRPr="00B741CC" w:rsidRDefault="00CD487C" w:rsidP="00CD487C">
            <w:pPr>
              <w:jc w:val="center"/>
              <w:rPr>
                <w:rFonts w:asciiTheme="majorHAnsi" w:hAnsiTheme="majorHAnsi"/>
                <w:color w:val="000000"/>
                <w:sz w:val="18"/>
                <w:szCs w:val="18"/>
              </w:rPr>
            </w:pPr>
            <w:r w:rsidRPr="00B741CC">
              <w:rPr>
                <w:rFonts w:asciiTheme="majorHAnsi" w:hAnsiTheme="majorHAnsi"/>
                <w:color w:val="000000"/>
                <w:sz w:val="18"/>
                <w:szCs w:val="18"/>
              </w:rPr>
              <w:t>11/1</w:t>
            </w:r>
            <w:r>
              <w:rPr>
                <w:rFonts w:asciiTheme="majorHAnsi" w:hAnsiTheme="majorHAnsi"/>
                <w:color w:val="000000"/>
                <w:sz w:val="18"/>
                <w:szCs w:val="18"/>
              </w:rPr>
              <w:t>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3DD022" w14:textId="29542738" w:rsidR="00CD487C" w:rsidRPr="00B741CC" w:rsidRDefault="002B0369" w:rsidP="00CD487C">
            <w:pPr>
              <w:ind w:left="720" w:hanging="738"/>
              <w:rPr>
                <w:rFonts w:asciiTheme="majorHAnsi" w:hAnsiTheme="majorHAnsi"/>
                <w:b/>
                <w:i/>
                <w:color w:val="000000"/>
                <w:sz w:val="18"/>
                <w:szCs w:val="18"/>
              </w:rPr>
            </w:pPr>
            <w:r>
              <w:rPr>
                <w:rFonts w:asciiTheme="majorHAnsi" w:hAnsiTheme="majorHAnsi"/>
                <w:b/>
                <w:i/>
                <w:color w:val="000000"/>
                <w:sz w:val="18"/>
                <w:szCs w:val="18"/>
              </w:rPr>
              <w:t>Group Project Workday.</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5E666484" w14:textId="77777777" w:rsidR="00CD487C" w:rsidRPr="00B741CC" w:rsidRDefault="00CD487C" w:rsidP="00CD487C">
            <w:pPr>
              <w:jc w:val="center"/>
              <w:rPr>
                <w:rFonts w:asciiTheme="majorHAnsi" w:hAnsiTheme="majorHAnsi"/>
                <w:color w:val="000000"/>
                <w:sz w:val="18"/>
                <w:szCs w:val="18"/>
              </w:rPr>
            </w:pPr>
          </w:p>
        </w:tc>
      </w:tr>
      <w:tr w:rsidR="00CD487C" w:rsidRPr="00B741CC" w14:paraId="5C78AAFD" w14:textId="77777777" w:rsidTr="00CD487C">
        <w:trPr>
          <w:trHeight w:val="350"/>
        </w:trPr>
        <w:tc>
          <w:tcPr>
            <w:tcW w:w="900" w:type="dxa"/>
            <w:tcBorders>
              <w:top w:val="single" w:sz="4" w:space="0" w:color="auto"/>
              <w:left w:val="single" w:sz="4" w:space="0" w:color="auto"/>
              <w:bottom w:val="single" w:sz="4" w:space="0" w:color="auto"/>
              <w:right w:val="single" w:sz="4" w:space="0" w:color="auto"/>
            </w:tcBorders>
            <w:shd w:val="clear" w:color="auto" w:fill="DAEEF3"/>
          </w:tcPr>
          <w:p w14:paraId="25123408" w14:textId="77777777" w:rsidR="00CD487C" w:rsidRPr="00B741CC" w:rsidRDefault="00CD487C" w:rsidP="00CD487C">
            <w:pPr>
              <w:jc w:val="center"/>
              <w:rPr>
                <w:rFonts w:asciiTheme="majorHAnsi" w:hAnsiTheme="majorHAnsi"/>
                <w:color w:val="000000"/>
                <w:sz w:val="18"/>
                <w:szCs w:val="18"/>
              </w:rPr>
            </w:pPr>
            <w:r w:rsidRPr="00B741CC">
              <w:rPr>
                <w:rFonts w:asciiTheme="majorHAnsi" w:hAnsiTheme="majorHAnsi"/>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662E56E" w14:textId="0542FC13" w:rsidR="00CD487C" w:rsidRPr="00B741CC" w:rsidRDefault="00CD487C" w:rsidP="00CD487C">
            <w:pPr>
              <w:jc w:val="center"/>
              <w:rPr>
                <w:rFonts w:asciiTheme="majorHAnsi" w:hAnsiTheme="majorHAnsi"/>
                <w:color w:val="000000"/>
                <w:sz w:val="18"/>
                <w:szCs w:val="18"/>
              </w:rPr>
            </w:pPr>
            <w:r w:rsidRPr="00B741CC">
              <w:rPr>
                <w:rFonts w:asciiTheme="majorHAnsi" w:hAnsiTheme="majorHAnsi"/>
                <w:color w:val="000000"/>
                <w:sz w:val="18"/>
                <w:szCs w:val="18"/>
              </w:rPr>
              <w:t>11/2</w:t>
            </w:r>
            <w:r>
              <w:rPr>
                <w:rFonts w:asciiTheme="majorHAnsi" w:hAnsiTheme="majorHAnsi"/>
                <w:color w:val="000000"/>
                <w:sz w:val="18"/>
                <w:szCs w:val="18"/>
              </w:rPr>
              <w:t>9</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D629E6E" w14:textId="71732C72" w:rsidR="00CD487C" w:rsidRDefault="00D42BEC" w:rsidP="00D42BEC">
            <w:pPr>
              <w:rPr>
                <w:rFonts w:asciiTheme="majorHAnsi" w:hAnsiTheme="majorHAnsi"/>
                <w:color w:val="000000"/>
                <w:sz w:val="18"/>
                <w:szCs w:val="18"/>
              </w:rPr>
            </w:pPr>
            <w:r>
              <w:rPr>
                <w:rFonts w:asciiTheme="majorHAnsi" w:hAnsiTheme="majorHAnsi"/>
                <w:color w:val="000000"/>
                <w:sz w:val="18"/>
                <w:szCs w:val="18"/>
              </w:rPr>
              <w:t xml:space="preserve">Due date for </w:t>
            </w:r>
            <w:r w:rsidR="00507D78">
              <w:rPr>
                <w:rFonts w:asciiTheme="majorHAnsi" w:hAnsiTheme="majorHAnsi"/>
                <w:color w:val="000000"/>
                <w:sz w:val="18"/>
                <w:szCs w:val="18"/>
              </w:rPr>
              <w:t xml:space="preserve">remaining </w:t>
            </w:r>
            <w:r>
              <w:rPr>
                <w:rFonts w:asciiTheme="majorHAnsi" w:hAnsiTheme="majorHAnsi"/>
                <w:color w:val="000000"/>
                <w:sz w:val="18"/>
                <w:szCs w:val="18"/>
              </w:rPr>
              <w:t>group deliverables.</w:t>
            </w:r>
          </w:p>
          <w:p w14:paraId="73392059" w14:textId="33ECC8FB" w:rsidR="00D42BEC" w:rsidRPr="00D42BEC" w:rsidRDefault="00D42BEC" w:rsidP="00D42BEC">
            <w:pPr>
              <w:rPr>
                <w:rFonts w:asciiTheme="majorHAnsi" w:hAnsiTheme="majorHAnsi"/>
                <w:color w:val="000000"/>
                <w:sz w:val="18"/>
                <w:szCs w:val="18"/>
              </w:rPr>
            </w:pPr>
            <w:r>
              <w:rPr>
                <w:rFonts w:asciiTheme="majorHAnsi" w:hAnsiTheme="majorHAnsi"/>
                <w:color w:val="000000"/>
                <w:sz w:val="18"/>
                <w:szCs w:val="18"/>
              </w:rPr>
              <w:t>Presentation of group PPT.</w:t>
            </w:r>
          </w:p>
        </w:tc>
        <w:tc>
          <w:tcPr>
            <w:tcW w:w="1879" w:type="dxa"/>
            <w:tcBorders>
              <w:top w:val="single" w:sz="4" w:space="0" w:color="auto"/>
              <w:left w:val="single" w:sz="4" w:space="0" w:color="auto"/>
              <w:bottom w:val="single" w:sz="4" w:space="0" w:color="auto"/>
              <w:right w:val="single" w:sz="4" w:space="0" w:color="auto"/>
            </w:tcBorders>
            <w:shd w:val="clear" w:color="auto" w:fill="DAEEF3"/>
          </w:tcPr>
          <w:p w14:paraId="719AD8B6" w14:textId="77777777" w:rsidR="00CD487C" w:rsidRPr="00B741CC" w:rsidRDefault="00CD487C" w:rsidP="00CD487C">
            <w:pPr>
              <w:jc w:val="center"/>
              <w:rPr>
                <w:rFonts w:asciiTheme="majorHAnsi" w:hAnsiTheme="majorHAnsi"/>
                <w:color w:val="000000"/>
                <w:sz w:val="18"/>
                <w:szCs w:val="18"/>
              </w:rPr>
            </w:pPr>
          </w:p>
        </w:tc>
      </w:tr>
    </w:tbl>
    <w:p w14:paraId="1C4482E8" w14:textId="0B64C52B" w:rsidR="00CD487C" w:rsidRPr="00B741CC" w:rsidRDefault="00CD487C" w:rsidP="00CD487C">
      <w:pPr>
        <w:jc w:val="center"/>
        <w:rPr>
          <w:rFonts w:asciiTheme="majorHAnsi" w:hAnsiTheme="majorHAnsi"/>
          <w:color w:val="000000"/>
          <w:sz w:val="18"/>
          <w:szCs w:val="18"/>
        </w:rPr>
      </w:pPr>
    </w:p>
    <w:p w14:paraId="60272EC7" w14:textId="57557259" w:rsidR="009677C8" w:rsidRPr="009677C8" w:rsidRDefault="00CD487C" w:rsidP="00507D78">
      <w:pPr>
        <w:ind w:left="-270" w:hanging="180"/>
        <w:jc w:val="center"/>
        <w:rPr>
          <w:rFonts w:asciiTheme="majorHAnsi" w:hAnsiTheme="majorHAnsi"/>
          <w:b/>
          <w:sz w:val="18"/>
          <w:szCs w:val="18"/>
        </w:rPr>
      </w:pPr>
      <w:r w:rsidRPr="00B741CC">
        <w:rPr>
          <w:rFonts w:asciiTheme="majorHAnsi" w:hAnsiTheme="majorHAnsi"/>
          <w:sz w:val="18"/>
          <w:szCs w:val="18"/>
        </w:rPr>
        <w:t xml:space="preserve"> </w:t>
      </w:r>
      <w:r w:rsidR="009677C8">
        <w:rPr>
          <w:rFonts w:asciiTheme="majorHAnsi" w:hAnsiTheme="majorHAnsi"/>
          <w:b/>
          <w:sz w:val="18"/>
          <w:szCs w:val="18"/>
        </w:rPr>
        <w:t xml:space="preserve">The course </w:t>
      </w:r>
      <w:r w:rsidRPr="00B741CC">
        <w:rPr>
          <w:rFonts w:asciiTheme="majorHAnsi" w:hAnsiTheme="majorHAnsi"/>
          <w:b/>
          <w:sz w:val="18"/>
          <w:szCs w:val="18"/>
        </w:rPr>
        <w:t>syllabus is general plan for the course; deviations announced to the</w:t>
      </w:r>
      <w:r w:rsidR="009677C8">
        <w:rPr>
          <w:rFonts w:asciiTheme="majorHAnsi" w:hAnsiTheme="majorHAnsi"/>
          <w:b/>
          <w:sz w:val="18"/>
          <w:szCs w:val="18"/>
        </w:rPr>
        <w:t xml:space="preserve"> class by the instructor may be n</w:t>
      </w:r>
      <w:r w:rsidRPr="00B741CC">
        <w:rPr>
          <w:rFonts w:asciiTheme="majorHAnsi" w:hAnsiTheme="majorHAnsi"/>
          <w:b/>
          <w:sz w:val="18"/>
          <w:szCs w:val="18"/>
        </w:rPr>
        <w:t>ecessary.</w:t>
      </w:r>
    </w:p>
    <w:sectPr w:rsidR="009677C8" w:rsidRPr="009677C8" w:rsidSect="00E20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Gothic-Ital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8C8D5E"/>
    <w:lvl w:ilvl="0">
      <w:numFmt w:val="bullet"/>
      <w:lvlText w:val="*"/>
      <w:lvlJc w:val="left"/>
    </w:lvl>
  </w:abstractNum>
  <w:abstractNum w:abstractNumId="1">
    <w:nsid w:val="00E0503D"/>
    <w:multiLevelType w:val="hybridMultilevel"/>
    <w:tmpl w:val="A94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71AFE"/>
    <w:multiLevelType w:val="hybridMultilevel"/>
    <w:tmpl w:val="8F2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E2023"/>
    <w:multiLevelType w:val="hybridMultilevel"/>
    <w:tmpl w:val="50788F0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11EE18FC"/>
    <w:multiLevelType w:val="hybridMultilevel"/>
    <w:tmpl w:val="72B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22CA0"/>
    <w:multiLevelType w:val="hybridMultilevel"/>
    <w:tmpl w:val="522E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03E9A"/>
    <w:multiLevelType w:val="hybridMultilevel"/>
    <w:tmpl w:val="BF5267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9D81779"/>
    <w:multiLevelType w:val="hybridMultilevel"/>
    <w:tmpl w:val="57304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A0857"/>
    <w:multiLevelType w:val="hybridMultilevel"/>
    <w:tmpl w:val="60CA8E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644E2E"/>
    <w:multiLevelType w:val="hybridMultilevel"/>
    <w:tmpl w:val="7FF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81CDA"/>
    <w:multiLevelType w:val="hybridMultilevel"/>
    <w:tmpl w:val="06809E6A"/>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2D4C71E7"/>
    <w:multiLevelType w:val="hybridMultilevel"/>
    <w:tmpl w:val="493E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C4861"/>
    <w:multiLevelType w:val="hybridMultilevel"/>
    <w:tmpl w:val="B94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9A7572"/>
    <w:multiLevelType w:val="hybridMultilevel"/>
    <w:tmpl w:val="EF8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3751C"/>
    <w:multiLevelType w:val="hybridMultilevel"/>
    <w:tmpl w:val="0E7E4D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585695B"/>
    <w:multiLevelType w:val="hybridMultilevel"/>
    <w:tmpl w:val="5C68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D6E4B"/>
    <w:multiLevelType w:val="hybridMultilevel"/>
    <w:tmpl w:val="264A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E33D0"/>
    <w:multiLevelType w:val="hybridMultilevel"/>
    <w:tmpl w:val="EF729EC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nsid w:val="736D5C23"/>
    <w:multiLevelType w:val="hybridMultilevel"/>
    <w:tmpl w:val="D6C0086A"/>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9">
    <w:nsid w:val="750354E9"/>
    <w:multiLevelType w:val="singleLevel"/>
    <w:tmpl w:val="840662E8"/>
    <w:lvl w:ilvl="0">
      <w:start w:val="1"/>
      <w:numFmt w:val="decimal"/>
      <w:lvlText w:val="%1."/>
      <w:legacy w:legacy="1" w:legacySpace="0" w:legacyIndent="342"/>
      <w:lvlJc w:val="left"/>
      <w:rPr>
        <w:rFonts w:ascii="Times New Roman" w:hAnsi="Times New Roman" w:cs="Times New Roman" w:hint="default"/>
      </w:rPr>
    </w:lvl>
  </w:abstractNum>
  <w:abstractNum w:abstractNumId="20">
    <w:nsid w:val="7C923D10"/>
    <w:multiLevelType w:val="hybridMultilevel"/>
    <w:tmpl w:val="8898918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3">
    <w:abstractNumId w:val="19"/>
  </w:num>
  <w:num w:numId="4">
    <w:abstractNumId w:val="1"/>
  </w:num>
  <w:num w:numId="5">
    <w:abstractNumId w:val="6"/>
  </w:num>
  <w:num w:numId="6">
    <w:abstractNumId w:val="9"/>
  </w:num>
  <w:num w:numId="7">
    <w:abstractNumId w:val="15"/>
  </w:num>
  <w:num w:numId="8">
    <w:abstractNumId w:val="5"/>
  </w:num>
  <w:num w:numId="9">
    <w:abstractNumId w:val="2"/>
  </w:num>
  <w:num w:numId="10">
    <w:abstractNumId w:val="16"/>
  </w:num>
  <w:num w:numId="11">
    <w:abstractNumId w:val="7"/>
  </w:num>
  <w:num w:numId="12">
    <w:abstractNumId w:val="11"/>
  </w:num>
  <w:num w:numId="13">
    <w:abstractNumId w:val="3"/>
  </w:num>
  <w:num w:numId="14">
    <w:abstractNumId w:val="10"/>
  </w:num>
  <w:num w:numId="15">
    <w:abstractNumId w:val="4"/>
  </w:num>
  <w:num w:numId="16">
    <w:abstractNumId w:val="13"/>
  </w:num>
  <w:num w:numId="17">
    <w:abstractNumId w:val="20"/>
  </w:num>
  <w:num w:numId="18">
    <w:abstractNumId w:val="17"/>
  </w:num>
  <w:num w:numId="19">
    <w:abstractNumId w:val="12"/>
  </w:num>
  <w:num w:numId="20">
    <w:abstractNumId w:val="8"/>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D3"/>
    <w:rsid w:val="000C7914"/>
    <w:rsid w:val="00105A96"/>
    <w:rsid w:val="00217678"/>
    <w:rsid w:val="002B0369"/>
    <w:rsid w:val="00373DA9"/>
    <w:rsid w:val="00507D78"/>
    <w:rsid w:val="005145AB"/>
    <w:rsid w:val="0058480D"/>
    <w:rsid w:val="007306F5"/>
    <w:rsid w:val="00791707"/>
    <w:rsid w:val="008127B3"/>
    <w:rsid w:val="008261FA"/>
    <w:rsid w:val="008B2F84"/>
    <w:rsid w:val="009677C8"/>
    <w:rsid w:val="009B216F"/>
    <w:rsid w:val="00B23DBE"/>
    <w:rsid w:val="00B37C08"/>
    <w:rsid w:val="00B420BA"/>
    <w:rsid w:val="00BB4183"/>
    <w:rsid w:val="00CB764A"/>
    <w:rsid w:val="00CD487C"/>
    <w:rsid w:val="00D358AB"/>
    <w:rsid w:val="00D42BEC"/>
    <w:rsid w:val="00E17CD3"/>
    <w:rsid w:val="00E20784"/>
    <w:rsid w:val="00E2346C"/>
    <w:rsid w:val="00E5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6D9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D3"/>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487C"/>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487C"/>
    <w:pPr>
      <w:keepNext/>
      <w:widowControl/>
      <w:autoSpaceDE/>
      <w:autoSpaceDN/>
      <w:adjustRightInd/>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BA"/>
    <w:rPr>
      <w:color w:val="0000FF" w:themeColor="hyperlink"/>
      <w:u w:val="single"/>
    </w:rPr>
  </w:style>
  <w:style w:type="character" w:styleId="FollowedHyperlink">
    <w:name w:val="FollowedHyperlink"/>
    <w:basedOn w:val="DefaultParagraphFont"/>
    <w:uiPriority w:val="99"/>
    <w:semiHidden/>
    <w:unhideWhenUsed/>
    <w:rsid w:val="008127B3"/>
    <w:rPr>
      <w:color w:val="800080" w:themeColor="followedHyperlink"/>
      <w:u w:val="single"/>
    </w:rPr>
  </w:style>
  <w:style w:type="paragraph" w:styleId="Title">
    <w:name w:val="Title"/>
    <w:basedOn w:val="Normal"/>
    <w:link w:val="TitleChar"/>
    <w:qFormat/>
    <w:rsid w:val="008127B3"/>
    <w:pPr>
      <w:widowControl/>
      <w:autoSpaceDE/>
      <w:autoSpaceDN/>
      <w:adjustRightInd/>
      <w:jc w:val="center"/>
    </w:pPr>
    <w:rPr>
      <w:b/>
      <w:bCs/>
      <w:i/>
      <w:iCs/>
      <w:sz w:val="24"/>
      <w:szCs w:val="24"/>
    </w:rPr>
  </w:style>
  <w:style w:type="character" w:customStyle="1" w:styleId="TitleChar">
    <w:name w:val="Title Char"/>
    <w:basedOn w:val="DefaultParagraphFont"/>
    <w:link w:val="Title"/>
    <w:rsid w:val="008127B3"/>
    <w:rPr>
      <w:rFonts w:ascii="Times New Roman" w:eastAsia="Times New Roman" w:hAnsi="Times New Roman" w:cs="Times New Roman"/>
      <w:b/>
      <w:bCs/>
      <w:i/>
      <w:iCs/>
    </w:rPr>
  </w:style>
  <w:style w:type="character" w:customStyle="1" w:styleId="Heading1Char">
    <w:name w:val="Heading 1 Char"/>
    <w:basedOn w:val="DefaultParagraphFont"/>
    <w:link w:val="Heading1"/>
    <w:rsid w:val="00CD487C"/>
    <w:rPr>
      <w:rFonts w:ascii="Arial" w:eastAsia="Times New Roman" w:hAnsi="Arial" w:cs="Arial"/>
      <w:b/>
      <w:bCs/>
      <w:kern w:val="32"/>
      <w:sz w:val="32"/>
      <w:szCs w:val="32"/>
    </w:rPr>
  </w:style>
  <w:style w:type="character" w:customStyle="1" w:styleId="Heading2Char">
    <w:name w:val="Heading 2 Char"/>
    <w:basedOn w:val="DefaultParagraphFont"/>
    <w:link w:val="Heading2"/>
    <w:rsid w:val="00CD487C"/>
    <w:rPr>
      <w:rFonts w:ascii="Times New Roman" w:eastAsia="Times New Roman" w:hAnsi="Times New Roman" w:cs="Times New Roman"/>
      <w:b/>
      <w:bCs/>
    </w:rPr>
  </w:style>
  <w:style w:type="paragraph" w:styleId="ListParagraph">
    <w:name w:val="List Paragraph"/>
    <w:basedOn w:val="Normal"/>
    <w:uiPriority w:val="34"/>
    <w:qFormat/>
    <w:rsid w:val="00CD487C"/>
    <w:pPr>
      <w:widowControl/>
      <w:autoSpaceDE/>
      <w:autoSpaceDN/>
      <w:adjustRightInd/>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D3"/>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D487C"/>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487C"/>
    <w:pPr>
      <w:keepNext/>
      <w:widowControl/>
      <w:autoSpaceDE/>
      <w:autoSpaceDN/>
      <w:adjustRightInd/>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BA"/>
    <w:rPr>
      <w:color w:val="0000FF" w:themeColor="hyperlink"/>
      <w:u w:val="single"/>
    </w:rPr>
  </w:style>
  <w:style w:type="character" w:styleId="FollowedHyperlink">
    <w:name w:val="FollowedHyperlink"/>
    <w:basedOn w:val="DefaultParagraphFont"/>
    <w:uiPriority w:val="99"/>
    <w:semiHidden/>
    <w:unhideWhenUsed/>
    <w:rsid w:val="008127B3"/>
    <w:rPr>
      <w:color w:val="800080" w:themeColor="followedHyperlink"/>
      <w:u w:val="single"/>
    </w:rPr>
  </w:style>
  <w:style w:type="paragraph" w:styleId="Title">
    <w:name w:val="Title"/>
    <w:basedOn w:val="Normal"/>
    <w:link w:val="TitleChar"/>
    <w:qFormat/>
    <w:rsid w:val="008127B3"/>
    <w:pPr>
      <w:widowControl/>
      <w:autoSpaceDE/>
      <w:autoSpaceDN/>
      <w:adjustRightInd/>
      <w:jc w:val="center"/>
    </w:pPr>
    <w:rPr>
      <w:b/>
      <w:bCs/>
      <w:i/>
      <w:iCs/>
      <w:sz w:val="24"/>
      <w:szCs w:val="24"/>
    </w:rPr>
  </w:style>
  <w:style w:type="character" w:customStyle="1" w:styleId="TitleChar">
    <w:name w:val="Title Char"/>
    <w:basedOn w:val="DefaultParagraphFont"/>
    <w:link w:val="Title"/>
    <w:rsid w:val="008127B3"/>
    <w:rPr>
      <w:rFonts w:ascii="Times New Roman" w:eastAsia="Times New Roman" w:hAnsi="Times New Roman" w:cs="Times New Roman"/>
      <w:b/>
      <w:bCs/>
      <w:i/>
      <w:iCs/>
    </w:rPr>
  </w:style>
  <w:style w:type="character" w:customStyle="1" w:styleId="Heading1Char">
    <w:name w:val="Heading 1 Char"/>
    <w:basedOn w:val="DefaultParagraphFont"/>
    <w:link w:val="Heading1"/>
    <w:rsid w:val="00CD487C"/>
    <w:rPr>
      <w:rFonts w:ascii="Arial" w:eastAsia="Times New Roman" w:hAnsi="Arial" w:cs="Arial"/>
      <w:b/>
      <w:bCs/>
      <w:kern w:val="32"/>
      <w:sz w:val="32"/>
      <w:szCs w:val="32"/>
    </w:rPr>
  </w:style>
  <w:style w:type="character" w:customStyle="1" w:styleId="Heading2Char">
    <w:name w:val="Heading 2 Char"/>
    <w:basedOn w:val="DefaultParagraphFont"/>
    <w:link w:val="Heading2"/>
    <w:rsid w:val="00CD487C"/>
    <w:rPr>
      <w:rFonts w:ascii="Times New Roman" w:eastAsia="Times New Roman" w:hAnsi="Times New Roman" w:cs="Times New Roman"/>
      <w:b/>
      <w:bCs/>
    </w:rPr>
  </w:style>
  <w:style w:type="paragraph" w:styleId="ListParagraph">
    <w:name w:val="List Paragraph"/>
    <w:basedOn w:val="Normal"/>
    <w:uiPriority w:val="34"/>
    <w:qFormat/>
    <w:rsid w:val="00CD487C"/>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hives.gov/exhibits/charters/constitution_transcrip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nwillia@uga.edu" TargetMode="External"/><Relationship Id="rId7" Type="http://schemas.openxmlformats.org/officeDocument/2006/relationships/hyperlink" Target="https://ovpi.uga.edu/academic-honesty/academic-honesty-policy/" TargetMode="External"/><Relationship Id="rId8" Type="http://schemas.openxmlformats.org/officeDocument/2006/relationships/hyperlink" Target="mailto:bnwillia@uga.edu" TargetMode="External"/><Relationship Id="rId9" Type="http://schemas.openxmlformats.org/officeDocument/2006/relationships/hyperlink" Target="http://library.bethel.edu/class/tutorials/writ-cit/1001APA_Ann_Bib_6thEd" TargetMode="External"/><Relationship Id="rId10" Type="http://schemas.openxmlformats.org/officeDocument/2006/relationships/hyperlink" Target="http://www.archives.gov/exhibits/charters/declaration_transcri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2337</Words>
  <Characters>13322</Characters>
  <Application>Microsoft Macintosh Word</Application>
  <DocSecurity>0</DocSecurity>
  <Lines>111</Lines>
  <Paragraphs>31</Paragraphs>
  <ScaleCrop>false</ScaleCrop>
  <Company>uga-spia</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 Ebrahimi</dc:creator>
  <cp:keywords/>
  <dc:description/>
  <cp:lastModifiedBy>anoush Ebrahimi</cp:lastModifiedBy>
  <cp:revision>4</cp:revision>
  <dcterms:created xsi:type="dcterms:W3CDTF">2016-05-17T15:23:00Z</dcterms:created>
  <dcterms:modified xsi:type="dcterms:W3CDTF">2016-08-16T19:05:00Z</dcterms:modified>
</cp:coreProperties>
</file>