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170F2" w14:textId="77777777" w:rsidR="00D05EA2" w:rsidRPr="00204983" w:rsidRDefault="00D05EA2" w:rsidP="00D05EA2">
      <w:pPr>
        <w:rPr>
          <w:color w:val="767171" w:themeColor="background2" w:themeShade="80"/>
        </w:rPr>
      </w:pPr>
    </w:p>
    <w:p w14:paraId="5E66D17F" w14:textId="7D86E75A" w:rsidR="00D05EA2" w:rsidRPr="00204983" w:rsidRDefault="00954E32" w:rsidP="00D05EA2">
      <w:pPr>
        <w:rPr>
          <w:rStyle w:val="IntenseEmphasis"/>
          <w:i w:val="0"/>
          <w:color w:val="767171" w:themeColor="background2" w:themeShade="80"/>
        </w:rPr>
      </w:pPr>
      <w:hyperlink r:id="rId7" w:history="1">
        <w:r w:rsidR="00D05EA2" w:rsidRPr="00204983">
          <w:rPr>
            <w:rStyle w:val="Hyperlink"/>
            <w:i/>
            <w:color w:val="767171" w:themeColor="background2" w:themeShade="80"/>
          </w:rPr>
          <w:t>Out-of-State Travel Authority Form</w:t>
        </w:r>
      </w:hyperlink>
      <w:r w:rsidR="00540568" w:rsidRPr="00204983">
        <w:rPr>
          <w:rStyle w:val="IntenseEmphasis"/>
          <w:i w:val="0"/>
          <w:color w:val="767171" w:themeColor="background2" w:themeShade="80"/>
        </w:rPr>
        <w:t>:</w:t>
      </w:r>
    </w:p>
    <w:p w14:paraId="5E16AE9E" w14:textId="345F9FD7" w:rsidR="00A75C72" w:rsidRDefault="00A75C72" w:rsidP="005A5055">
      <w:pPr>
        <w:pStyle w:val="ListParagraph"/>
        <w:numPr>
          <w:ilvl w:val="0"/>
          <w:numId w:val="1"/>
        </w:numPr>
      </w:pPr>
      <w:r>
        <w:t xml:space="preserve">Include an itemized </w:t>
      </w:r>
      <w:r w:rsidR="00954E32">
        <w:t>estimate</w:t>
      </w:r>
      <w:r>
        <w:t xml:space="preserve"> of transportation costs.</w:t>
      </w:r>
    </w:p>
    <w:p w14:paraId="2C3344F2" w14:textId="77777777" w:rsidR="00D05EA2" w:rsidRDefault="00D05EA2" w:rsidP="00D05EA2">
      <w:pPr>
        <w:pStyle w:val="ListParagraph"/>
        <w:numPr>
          <w:ilvl w:val="0"/>
          <w:numId w:val="1"/>
        </w:numPr>
      </w:pPr>
      <w:r>
        <w:t xml:space="preserve">Make sure to note on travel authority if airfare is to be direct billed.  </w:t>
      </w:r>
    </w:p>
    <w:p w14:paraId="45E8B282" w14:textId="77777777" w:rsidR="00D05EA2" w:rsidRDefault="00D05EA2" w:rsidP="00D05EA2">
      <w:pPr>
        <w:pStyle w:val="ListParagraph"/>
        <w:numPr>
          <w:ilvl w:val="0"/>
          <w:numId w:val="1"/>
        </w:numPr>
      </w:pPr>
      <w:r>
        <w:t>The first and last day of travel meal costs are reimbursed at 75% of the per diem.</w:t>
      </w:r>
    </w:p>
    <w:p w14:paraId="0B1500B8" w14:textId="71E931CA" w:rsidR="00D05EA2" w:rsidRPr="00204983" w:rsidRDefault="00954E32" w:rsidP="00D05EA2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hyperlink r:id="rId8" w:history="1">
        <w:r w:rsidR="0001466C" w:rsidRPr="00204983">
          <w:rPr>
            <w:rStyle w:val="Hyperlink"/>
            <w:color w:val="767171" w:themeColor="background2" w:themeShade="80"/>
          </w:rPr>
          <w:t>D</w:t>
        </w:r>
        <w:r w:rsidR="00D05EA2" w:rsidRPr="00204983">
          <w:rPr>
            <w:rStyle w:val="Hyperlink"/>
            <w:color w:val="767171" w:themeColor="background2" w:themeShade="80"/>
          </w:rPr>
          <w:t>omestic per diem information</w:t>
        </w:r>
      </w:hyperlink>
    </w:p>
    <w:p w14:paraId="3FC93E01" w14:textId="7FEF24E1" w:rsidR="00D05EA2" w:rsidRPr="00204983" w:rsidRDefault="0001466C" w:rsidP="00D05EA2">
      <w:pPr>
        <w:pStyle w:val="ListParagraph"/>
        <w:numPr>
          <w:ilvl w:val="0"/>
          <w:numId w:val="1"/>
        </w:numPr>
        <w:rPr>
          <w:rStyle w:val="Hyperlink"/>
          <w:color w:val="767171" w:themeColor="background2" w:themeShade="80"/>
        </w:rPr>
      </w:pPr>
      <w:r>
        <w:fldChar w:fldCharType="begin"/>
      </w:r>
      <w:r>
        <w:instrText xml:space="preserve"> HYPERLINK "http://www.busfin.uga.edu/accounts_payable/perdiem_meal_foreign.html" </w:instrText>
      </w:r>
      <w:r>
        <w:fldChar w:fldCharType="separate"/>
      </w:r>
      <w:r w:rsidRPr="00204983">
        <w:rPr>
          <w:rStyle w:val="Hyperlink"/>
          <w:color w:val="767171" w:themeColor="background2" w:themeShade="80"/>
        </w:rPr>
        <w:t>I</w:t>
      </w:r>
      <w:r w:rsidR="00D05EA2" w:rsidRPr="00204983">
        <w:rPr>
          <w:rStyle w:val="Hyperlink"/>
          <w:color w:val="767171" w:themeColor="background2" w:themeShade="80"/>
        </w:rPr>
        <w:t>nternational per diem information</w:t>
      </w:r>
    </w:p>
    <w:p w14:paraId="265C77D1" w14:textId="65251427" w:rsidR="00D05EA2" w:rsidRPr="00204983" w:rsidRDefault="0001466C" w:rsidP="00D05EA2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>
        <w:fldChar w:fldCharType="end"/>
      </w:r>
      <w:hyperlink r:id="rId9" w:history="1">
        <w:r w:rsidR="00D05EA2" w:rsidRPr="00204983">
          <w:rPr>
            <w:rStyle w:val="Hyperlink"/>
            <w:color w:val="767171" w:themeColor="background2" w:themeShade="80"/>
          </w:rPr>
          <w:t>Current mileage rate</w:t>
        </w:r>
      </w:hyperlink>
      <w:r w:rsidR="00D05EA2" w:rsidRPr="00204983">
        <w:rPr>
          <w:color w:val="767171" w:themeColor="background2" w:themeShade="80"/>
        </w:rPr>
        <w:t xml:space="preserve"> </w:t>
      </w:r>
    </w:p>
    <w:p w14:paraId="446D6365" w14:textId="77777777" w:rsidR="00D05EA2" w:rsidRDefault="00D05EA2" w:rsidP="00D05EA2">
      <w:pPr>
        <w:pStyle w:val="ListParagraph"/>
        <w:numPr>
          <w:ilvl w:val="0"/>
          <w:numId w:val="1"/>
        </w:numPr>
      </w:pPr>
      <w:r>
        <w:t>If travel occurs on a normal work day and you leave and/or return home instead of campus, remember to deduct your normal commute mileage.</w:t>
      </w:r>
    </w:p>
    <w:p w14:paraId="256CADBC" w14:textId="0C36907E" w:rsidR="00435186" w:rsidRDefault="00435186" w:rsidP="005A5055">
      <w:pPr>
        <w:pStyle w:val="ListParagraph"/>
        <w:numPr>
          <w:ilvl w:val="0"/>
          <w:numId w:val="1"/>
        </w:numPr>
      </w:pPr>
      <w:r>
        <w:t xml:space="preserve">It is expected that all faculty and staff ensure travel costs are reasonable and the best use of </w:t>
      </w:r>
      <w:r w:rsidR="00F94FF6">
        <w:t xml:space="preserve">university </w:t>
      </w:r>
      <w:r>
        <w:t>funds.</w:t>
      </w:r>
    </w:p>
    <w:p w14:paraId="56BE7C97" w14:textId="2714513A" w:rsidR="00435186" w:rsidRDefault="00435186" w:rsidP="005A5055">
      <w:pPr>
        <w:pStyle w:val="ListParagraph"/>
        <w:numPr>
          <w:ilvl w:val="0"/>
          <w:numId w:val="1"/>
        </w:numPr>
      </w:pPr>
      <w:r>
        <w:t xml:space="preserve">Departmental business office must be made aware of any deviation from travel authority </w:t>
      </w:r>
      <w:r w:rsidRPr="00F94FF6">
        <w:rPr>
          <w:b/>
        </w:rPr>
        <w:t>prior</w:t>
      </w:r>
      <w:r>
        <w:t xml:space="preserve"> to traveling.  </w:t>
      </w:r>
    </w:p>
    <w:p w14:paraId="727453AF" w14:textId="3ED325AC" w:rsidR="00540568" w:rsidRDefault="00435186" w:rsidP="00ED616E">
      <w:pPr>
        <w:pStyle w:val="ListParagraph"/>
        <w:numPr>
          <w:ilvl w:val="0"/>
          <w:numId w:val="1"/>
        </w:numPr>
      </w:pPr>
      <w:r>
        <w:t>Discuss any special circumstances with the departmental business office prior to travel for approval of exceptions to travel policies.</w:t>
      </w:r>
    </w:p>
    <w:p w14:paraId="73BB444D" w14:textId="77AA7AE2" w:rsidR="00D05EA2" w:rsidRPr="00204983" w:rsidRDefault="00954E32" w:rsidP="00D05EA2">
      <w:pPr>
        <w:rPr>
          <w:rStyle w:val="IntenseEmphasis"/>
          <w:i w:val="0"/>
          <w:color w:val="767171" w:themeColor="background2" w:themeShade="80"/>
        </w:rPr>
      </w:pPr>
      <w:hyperlink r:id="rId10" w:history="1">
        <w:r w:rsidR="00D05EA2" w:rsidRPr="00204983">
          <w:rPr>
            <w:rStyle w:val="Hyperlink"/>
            <w:i/>
            <w:color w:val="767171" w:themeColor="background2" w:themeShade="80"/>
          </w:rPr>
          <w:t>Travel Expense Statement</w:t>
        </w:r>
      </w:hyperlink>
      <w:r w:rsidR="00D05EA2" w:rsidRPr="00204983">
        <w:rPr>
          <w:rStyle w:val="IntenseEmphasis"/>
          <w:i w:val="0"/>
          <w:color w:val="767171" w:themeColor="background2" w:themeShade="80"/>
        </w:rPr>
        <w:t>:</w:t>
      </w:r>
    </w:p>
    <w:p w14:paraId="7238352E" w14:textId="77777777" w:rsidR="00540568" w:rsidRDefault="00540568" w:rsidP="00540568">
      <w:pPr>
        <w:pStyle w:val="ListParagraph"/>
        <w:numPr>
          <w:ilvl w:val="0"/>
          <w:numId w:val="1"/>
        </w:numPr>
      </w:pPr>
      <w:r>
        <w:t>Do not include expense for any one besides yourself on the TES.  If you have covered an expense for another person, work with the Business Office for reimbursements.</w:t>
      </w:r>
    </w:p>
    <w:p w14:paraId="715D259C" w14:textId="77777777" w:rsidR="00540568" w:rsidRDefault="00540568" w:rsidP="00540568">
      <w:pPr>
        <w:pStyle w:val="ListParagraph"/>
        <w:numPr>
          <w:ilvl w:val="0"/>
          <w:numId w:val="1"/>
        </w:numPr>
      </w:pPr>
      <w:r>
        <w:t xml:space="preserve">The completed TES should be completed and submitted with </w:t>
      </w:r>
      <w:r w:rsidRPr="00127733">
        <w:rPr>
          <w:b/>
        </w:rPr>
        <w:t xml:space="preserve">original </w:t>
      </w:r>
      <w:r>
        <w:t xml:space="preserve">receipts within </w:t>
      </w:r>
      <w:r w:rsidRPr="00127733">
        <w:rPr>
          <w:b/>
        </w:rPr>
        <w:t>2 weeks</w:t>
      </w:r>
      <w:r>
        <w:t xml:space="preserve"> of returning for travel.</w:t>
      </w:r>
    </w:p>
    <w:p w14:paraId="1D78D446" w14:textId="43ADD721" w:rsidR="00540568" w:rsidRDefault="00540568" w:rsidP="00540568">
      <w:pPr>
        <w:pStyle w:val="ListParagraph"/>
        <w:numPr>
          <w:ilvl w:val="0"/>
          <w:numId w:val="1"/>
        </w:numPr>
      </w:pPr>
      <w:r w:rsidRPr="006F3675">
        <w:t xml:space="preserve">The State Accounting Office requires that all </w:t>
      </w:r>
      <w:r w:rsidR="00127733">
        <w:t>r</w:t>
      </w:r>
      <w:r w:rsidRPr="006F3675">
        <w:t xml:space="preserve">equests for reimbursement filed in excess of forty-five (45) days after completion of the trip must be accompanied by a letter or justification.  </w:t>
      </w:r>
    </w:p>
    <w:p w14:paraId="3F744BFC" w14:textId="77777777" w:rsidR="00540568" w:rsidRDefault="00540568" w:rsidP="00540568">
      <w:pPr>
        <w:pStyle w:val="ListParagraph"/>
        <w:numPr>
          <w:ilvl w:val="0"/>
          <w:numId w:val="1"/>
        </w:numPr>
      </w:pPr>
      <w:r w:rsidRPr="006F3675">
        <w:t xml:space="preserve">Requests filed for reimbursement in excess of sixty (60) days after completion of the trip </w:t>
      </w:r>
      <w:r>
        <w:t>will</w:t>
      </w:r>
      <w:r w:rsidRPr="006F3675">
        <w:t xml:space="preserve"> be included on the IRS form W2 as</w:t>
      </w:r>
      <w:r w:rsidRPr="00127733">
        <w:rPr>
          <w:b/>
        </w:rPr>
        <w:t xml:space="preserve"> taxable income</w:t>
      </w:r>
      <w:r w:rsidRPr="006F3675">
        <w:t>.</w:t>
      </w:r>
    </w:p>
    <w:p w14:paraId="20F0C55B" w14:textId="77777777" w:rsidR="00540568" w:rsidRDefault="00540568" w:rsidP="00540568">
      <w:pPr>
        <w:pStyle w:val="ListParagraph"/>
        <w:numPr>
          <w:ilvl w:val="0"/>
          <w:numId w:val="1"/>
        </w:numPr>
      </w:pPr>
      <w:r>
        <w:t>Lodging receipts must have a zero balance.</w:t>
      </w:r>
      <w:bookmarkStart w:id="0" w:name="_GoBack"/>
      <w:bookmarkEnd w:id="0"/>
    </w:p>
    <w:p w14:paraId="4FD002A8" w14:textId="77777777" w:rsidR="00540568" w:rsidRDefault="00540568" w:rsidP="00540568">
      <w:pPr>
        <w:pStyle w:val="ListParagraph"/>
        <w:numPr>
          <w:ilvl w:val="0"/>
          <w:numId w:val="1"/>
        </w:numPr>
      </w:pPr>
      <w:r>
        <w:t>When recording lodging expenses, list any expense outside of the room cost in miscellaneous section of the TES.</w:t>
      </w:r>
    </w:p>
    <w:p w14:paraId="7A02D59F" w14:textId="77777777" w:rsidR="00540568" w:rsidRPr="006E3DD7" w:rsidRDefault="00540568" w:rsidP="00540568">
      <w:pPr>
        <w:pStyle w:val="ListParagraph"/>
        <w:numPr>
          <w:ilvl w:val="0"/>
          <w:numId w:val="1"/>
        </w:numPr>
      </w:pPr>
      <w:r>
        <w:t xml:space="preserve">Meals being reimbursed with per diem do not require a receipt. </w:t>
      </w:r>
      <w:r w:rsidRPr="00522476">
        <w:rPr>
          <w:u w:val="single"/>
        </w:rPr>
        <w:t xml:space="preserve"> </w:t>
      </w:r>
      <w:r w:rsidRPr="00127733">
        <w:rPr>
          <w:b/>
        </w:rPr>
        <w:t>If you are providing a meal for you and someone else you must keep this receipt and file it separately from the TES</w:t>
      </w:r>
      <w:r w:rsidRPr="00522476">
        <w:rPr>
          <w:u w:val="single"/>
        </w:rPr>
        <w:t>.</w:t>
      </w:r>
    </w:p>
    <w:p w14:paraId="59CA38DC" w14:textId="77777777" w:rsidR="00540568" w:rsidRDefault="00540568" w:rsidP="00540568">
      <w:pPr>
        <w:pStyle w:val="ListParagraph"/>
        <w:numPr>
          <w:ilvl w:val="0"/>
          <w:numId w:val="1"/>
        </w:numPr>
      </w:pPr>
      <w:r>
        <w:t>If you must exceed the per diem rate, please make sure to include a justification on the TES.</w:t>
      </w:r>
    </w:p>
    <w:p w14:paraId="5C4BDFFE" w14:textId="77777777" w:rsidR="00540568" w:rsidRDefault="00540568" w:rsidP="00540568">
      <w:pPr>
        <w:pStyle w:val="ListParagraph"/>
        <w:numPr>
          <w:ilvl w:val="0"/>
          <w:numId w:val="1"/>
        </w:numPr>
      </w:pPr>
      <w:r>
        <w:t>Airfare and can be reimbursed prior to travel.  A second TES should be submitted after returning for other expenses.</w:t>
      </w:r>
    </w:p>
    <w:p w14:paraId="6810FCBD" w14:textId="77777777" w:rsidR="00D05EA2" w:rsidRDefault="00D05EA2" w:rsidP="00D05EA2"/>
    <w:sectPr w:rsidR="00D05EA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39298" w14:textId="77777777" w:rsidR="00204983" w:rsidRDefault="00204983" w:rsidP="00204983">
      <w:pPr>
        <w:spacing w:after="0" w:line="240" w:lineRule="auto"/>
      </w:pPr>
      <w:r>
        <w:separator/>
      </w:r>
    </w:p>
  </w:endnote>
  <w:endnote w:type="continuationSeparator" w:id="0">
    <w:p w14:paraId="2266ACE8" w14:textId="77777777" w:rsidR="00204983" w:rsidRDefault="00204983" w:rsidP="0020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1385F" w14:textId="77777777" w:rsidR="00204983" w:rsidRDefault="00204983" w:rsidP="00204983">
      <w:pPr>
        <w:spacing w:after="0" w:line="240" w:lineRule="auto"/>
      </w:pPr>
      <w:r>
        <w:separator/>
      </w:r>
    </w:p>
  </w:footnote>
  <w:footnote w:type="continuationSeparator" w:id="0">
    <w:p w14:paraId="2431343A" w14:textId="77777777" w:rsidR="00204983" w:rsidRDefault="00204983" w:rsidP="0020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845CD" w14:textId="5454ADFB" w:rsidR="00204983" w:rsidRPr="00204983" w:rsidRDefault="00204983" w:rsidP="00204983">
    <w:pPr>
      <w:pStyle w:val="Heading1"/>
      <w:jc w:val="center"/>
      <w:rPr>
        <w:color w:val="C00000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F596D" wp14:editId="2C0BB44C">
          <wp:simplePos x="0" y="0"/>
          <wp:positionH relativeFrom="margin">
            <wp:posOffset>-678180</wp:posOffset>
          </wp:positionH>
          <wp:positionV relativeFrom="topMargin">
            <wp:align>bottom</wp:align>
          </wp:positionV>
          <wp:extent cx="1118549" cy="678180"/>
          <wp:effectExtent l="0" t="0" r="571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IA-logo-two-color-with-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549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4983">
      <w:rPr>
        <w:color w:val="C00000"/>
      </w:rPr>
      <w:t xml:space="preserve"> </w:t>
    </w:r>
    <w:r w:rsidRPr="00204983">
      <w:rPr>
        <w:color w:val="C00000"/>
        <w:sz w:val="48"/>
        <w:szCs w:val="48"/>
      </w:rPr>
      <w:t>SPIA Out-of-State Travel</w:t>
    </w:r>
    <w:r>
      <w:rPr>
        <w:color w:val="C00000"/>
        <w:sz w:val="48"/>
        <w:szCs w:val="48"/>
      </w:rPr>
      <w:t xml:space="preserve"> Guideline</w:t>
    </w:r>
    <w:r w:rsidR="001079CE">
      <w:rPr>
        <w:color w:val="C00000"/>
        <w:sz w:val="48"/>
        <w:szCs w:val="48"/>
      </w:rPr>
      <w:t>s</w:t>
    </w:r>
  </w:p>
  <w:p w14:paraId="6D853AF1" w14:textId="5CF0D6E6" w:rsidR="00204983" w:rsidRDefault="00204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4A5"/>
    <w:multiLevelType w:val="hybridMultilevel"/>
    <w:tmpl w:val="4AA02D8E"/>
    <w:lvl w:ilvl="0" w:tplc="33D82C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1EFC"/>
    <w:multiLevelType w:val="hybridMultilevel"/>
    <w:tmpl w:val="9E300282"/>
    <w:lvl w:ilvl="0" w:tplc="F6861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A5"/>
    <w:rsid w:val="0001466C"/>
    <w:rsid w:val="001079CE"/>
    <w:rsid w:val="00127733"/>
    <w:rsid w:val="00204983"/>
    <w:rsid w:val="002751C0"/>
    <w:rsid w:val="00435186"/>
    <w:rsid w:val="00540568"/>
    <w:rsid w:val="006866A5"/>
    <w:rsid w:val="00954E32"/>
    <w:rsid w:val="00A75C72"/>
    <w:rsid w:val="00D05EA2"/>
    <w:rsid w:val="00F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0A1801"/>
  <w15:chartTrackingRefBased/>
  <w15:docId w15:val="{E98768D2-6145-4583-94E1-BCCCF8BE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E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5E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5E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0568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146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83"/>
  </w:style>
  <w:style w:type="paragraph" w:styleId="Footer">
    <w:name w:val="footer"/>
    <w:basedOn w:val="Normal"/>
    <w:link w:val="FooterChar"/>
    <w:uiPriority w:val="99"/>
    <w:unhideWhenUsed/>
    <w:rsid w:val="00204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portal/content/1048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sfin.uga.edu/accounts_payable/travel_form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usfin.uga.edu/accounts_payable/travel_f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fin.uga.edu/accounts_payable/mileage_reimburs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Benton</dc:creator>
  <cp:keywords/>
  <dc:description/>
  <cp:lastModifiedBy>Laurel Palmer</cp:lastModifiedBy>
  <cp:revision>7</cp:revision>
  <dcterms:created xsi:type="dcterms:W3CDTF">2015-05-08T19:37:00Z</dcterms:created>
  <dcterms:modified xsi:type="dcterms:W3CDTF">2017-08-15T13:12:00Z</dcterms:modified>
</cp:coreProperties>
</file>